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A0CD8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 w:hAnsi="仿宋" w:eastAsia="仿宋" w:cs="仿宋"/>
          <w:sz w:val="30"/>
          <w:szCs w:val="30"/>
          <w:lang w:val="en-US" w:eastAsia="zh-CN"/>
        </w:rPr>
      </w:pPr>
      <w:r>
        <w:rPr>
          <w:rFonts w:hint="eastAsia" w:ascii="仿宋" w:hAnsi="仿宋" w:eastAsia="仿宋" w:cs="仿宋"/>
          <w:sz w:val="30"/>
          <w:szCs w:val="30"/>
          <w:lang w:eastAsia="zh-CN"/>
        </w:rPr>
        <w:t>附件</w:t>
      </w:r>
      <w:r>
        <w:rPr>
          <w:rFonts w:hint="eastAsia" w:ascii="仿宋" w:hAnsi="仿宋" w:eastAsia="仿宋" w:cs="仿宋"/>
          <w:sz w:val="30"/>
          <w:szCs w:val="30"/>
          <w:lang w:val="en-US" w:eastAsia="zh-CN"/>
        </w:rPr>
        <w:t>1</w:t>
      </w:r>
    </w:p>
    <w:p w14:paraId="4303189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0"/>
          <w:szCs w:val="30"/>
        </w:rPr>
      </w:pPr>
      <w:r>
        <w:rPr>
          <w:rFonts w:hint="eastAsia" w:ascii="方正公文小标宋" w:hAnsi="方正公文小标宋" w:eastAsia="方正公文小标宋" w:cs="方正公文小标宋"/>
          <w:kern w:val="2"/>
          <w:sz w:val="32"/>
          <w:szCs w:val="32"/>
          <w:lang w:val="en-US" w:eastAsia="zh-CN" w:bidi="ar-SA"/>
        </w:rPr>
        <w:t>南宁市卫生学校关于拍摄及制作教师教学能力比赛视频（市级、区级AI 赋能课程教学创新比赛、微课比赛）项目服务需求表</w:t>
      </w:r>
    </w:p>
    <w:tbl>
      <w:tblPr>
        <w:tblStyle w:val="6"/>
        <w:tblW w:w="98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1"/>
        <w:gridCol w:w="1641"/>
        <w:gridCol w:w="5218"/>
        <w:gridCol w:w="510"/>
        <w:gridCol w:w="711"/>
        <w:gridCol w:w="1198"/>
      </w:tblGrid>
      <w:tr w14:paraId="31D70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621" w:type="dxa"/>
            <w:vAlign w:val="center"/>
          </w:tcPr>
          <w:p w14:paraId="27BAF1B2">
            <w:pPr>
              <w:keepNext w:val="0"/>
              <w:keepLines w:val="0"/>
              <w:pageBreakBefore w:val="0"/>
              <w:kinsoku/>
              <w:wordWrap/>
              <w:overflowPunct/>
              <w:topLinePunct w:val="0"/>
              <w:bidi w:val="0"/>
              <w:adjustRightInd/>
              <w:spacing w:line="500" w:lineRule="exact"/>
              <w:jc w:val="center"/>
              <w:textAlignment w:val="auto"/>
              <w:rPr>
                <w:rFonts w:hint="eastAsia" w:asciiTheme="minorEastAsia" w:hAnsiTheme="minorEastAsia" w:eastAsiaTheme="minorEastAsia" w:cstheme="minorEastAsia"/>
                <w:b w:val="0"/>
                <w:bCs w:val="0"/>
                <w:color w:val="000000"/>
                <w:sz w:val="24"/>
                <w:szCs w:val="24"/>
                <w:u w:val="none"/>
              </w:rPr>
            </w:pPr>
            <w:r>
              <w:rPr>
                <w:rFonts w:hint="eastAsia" w:asciiTheme="minorEastAsia" w:hAnsiTheme="minorEastAsia" w:eastAsiaTheme="minorEastAsia" w:cstheme="minorEastAsia"/>
                <w:b w:val="0"/>
                <w:bCs w:val="0"/>
                <w:color w:val="000000"/>
                <w:sz w:val="24"/>
                <w:szCs w:val="24"/>
                <w:u w:val="none"/>
              </w:rPr>
              <w:t>序号</w:t>
            </w:r>
          </w:p>
        </w:tc>
        <w:tc>
          <w:tcPr>
            <w:tcW w:w="1641" w:type="dxa"/>
            <w:vAlign w:val="center"/>
          </w:tcPr>
          <w:p w14:paraId="3C051587">
            <w:pPr>
              <w:keepNext w:val="0"/>
              <w:keepLines w:val="0"/>
              <w:pageBreakBefore w:val="0"/>
              <w:kinsoku/>
              <w:wordWrap/>
              <w:overflowPunct/>
              <w:topLinePunct w:val="0"/>
              <w:bidi w:val="0"/>
              <w:adjustRightInd/>
              <w:spacing w:line="500" w:lineRule="exact"/>
              <w:jc w:val="center"/>
              <w:textAlignment w:val="auto"/>
              <w:rPr>
                <w:rFonts w:hint="eastAsia" w:asciiTheme="minorEastAsia" w:hAnsiTheme="minorEastAsia" w:eastAsiaTheme="minorEastAsia" w:cstheme="minorEastAsia"/>
                <w:b w:val="0"/>
                <w:bCs w:val="0"/>
                <w:sz w:val="24"/>
                <w:szCs w:val="24"/>
                <w:u w:val="none"/>
                <w:lang w:eastAsia="zh-CN"/>
              </w:rPr>
            </w:pPr>
            <w:r>
              <w:rPr>
                <w:rFonts w:hint="eastAsia" w:asciiTheme="minorEastAsia" w:hAnsiTheme="minorEastAsia" w:eastAsiaTheme="minorEastAsia" w:cstheme="minorEastAsia"/>
                <w:b w:val="0"/>
                <w:bCs w:val="0"/>
                <w:sz w:val="24"/>
                <w:szCs w:val="24"/>
                <w:u w:val="none"/>
                <w:lang w:eastAsia="zh-CN"/>
              </w:rPr>
              <w:t>服务名称</w:t>
            </w:r>
          </w:p>
        </w:tc>
        <w:tc>
          <w:tcPr>
            <w:tcW w:w="5218" w:type="dxa"/>
            <w:vAlign w:val="center"/>
          </w:tcPr>
          <w:p w14:paraId="7FB3511F">
            <w:pPr>
              <w:keepNext w:val="0"/>
              <w:keepLines w:val="0"/>
              <w:pageBreakBefore w:val="0"/>
              <w:kinsoku/>
              <w:wordWrap/>
              <w:overflowPunct/>
              <w:topLinePunct w:val="0"/>
              <w:bidi w:val="0"/>
              <w:adjustRightInd/>
              <w:spacing w:line="500" w:lineRule="exact"/>
              <w:jc w:val="center"/>
              <w:textAlignment w:val="auto"/>
              <w:rPr>
                <w:rFonts w:hint="eastAsia" w:asciiTheme="minorEastAsia" w:hAnsiTheme="minorEastAsia" w:eastAsiaTheme="minorEastAsia" w:cstheme="minorEastAsia"/>
                <w:b w:val="0"/>
                <w:bCs w:val="0"/>
                <w:color w:val="000000"/>
                <w:sz w:val="24"/>
                <w:szCs w:val="24"/>
                <w:u w:val="none"/>
                <w:lang w:eastAsia="zh-CN"/>
              </w:rPr>
            </w:pPr>
            <w:r>
              <w:rPr>
                <w:rFonts w:hint="eastAsia" w:asciiTheme="minorEastAsia" w:hAnsiTheme="minorEastAsia" w:eastAsiaTheme="minorEastAsia" w:cstheme="minorEastAsia"/>
                <w:b w:val="0"/>
                <w:bCs w:val="0"/>
                <w:color w:val="auto"/>
                <w:sz w:val="24"/>
                <w:szCs w:val="24"/>
                <w:u w:val="none"/>
                <w:lang w:val="en-US" w:eastAsia="zh-CN"/>
              </w:rPr>
              <w:t>服务响应</w:t>
            </w:r>
          </w:p>
        </w:tc>
        <w:tc>
          <w:tcPr>
            <w:tcW w:w="510" w:type="dxa"/>
            <w:vAlign w:val="center"/>
          </w:tcPr>
          <w:p w14:paraId="0F4D4527">
            <w:pPr>
              <w:keepNext w:val="0"/>
              <w:keepLines w:val="0"/>
              <w:pageBreakBefore w:val="0"/>
              <w:kinsoku/>
              <w:wordWrap/>
              <w:overflowPunct/>
              <w:topLinePunct w:val="0"/>
              <w:bidi w:val="0"/>
              <w:adjustRightInd/>
              <w:spacing w:line="500" w:lineRule="exact"/>
              <w:jc w:val="center"/>
              <w:textAlignment w:val="auto"/>
              <w:rPr>
                <w:rFonts w:hint="eastAsia" w:asciiTheme="minorEastAsia" w:hAnsiTheme="minorEastAsia" w:eastAsiaTheme="minorEastAsia" w:cstheme="minorEastAsia"/>
                <w:b w:val="0"/>
                <w:bCs w:val="0"/>
                <w:color w:val="000000"/>
                <w:sz w:val="24"/>
                <w:szCs w:val="24"/>
                <w:u w:val="none"/>
                <w:lang w:eastAsia="zh-CN"/>
              </w:rPr>
            </w:pPr>
            <w:r>
              <w:rPr>
                <w:rFonts w:hint="eastAsia" w:asciiTheme="minorEastAsia" w:hAnsiTheme="minorEastAsia" w:eastAsiaTheme="minorEastAsia" w:cstheme="minorEastAsia"/>
                <w:b w:val="0"/>
                <w:bCs w:val="0"/>
                <w:color w:val="000000"/>
                <w:sz w:val="24"/>
                <w:szCs w:val="24"/>
                <w:u w:val="none"/>
                <w:lang w:eastAsia="zh-CN"/>
              </w:rPr>
              <w:t>单位</w:t>
            </w:r>
          </w:p>
        </w:tc>
        <w:tc>
          <w:tcPr>
            <w:tcW w:w="711" w:type="dxa"/>
            <w:vAlign w:val="center"/>
          </w:tcPr>
          <w:p w14:paraId="50D6E492">
            <w:pPr>
              <w:keepNext w:val="0"/>
              <w:keepLines w:val="0"/>
              <w:pageBreakBefore w:val="0"/>
              <w:kinsoku/>
              <w:wordWrap/>
              <w:overflowPunct/>
              <w:topLinePunct w:val="0"/>
              <w:bidi w:val="0"/>
              <w:adjustRightInd/>
              <w:spacing w:line="500" w:lineRule="exact"/>
              <w:jc w:val="center"/>
              <w:textAlignment w:val="auto"/>
              <w:rPr>
                <w:rFonts w:hint="eastAsia" w:asciiTheme="minorEastAsia" w:hAnsiTheme="minorEastAsia" w:eastAsiaTheme="minorEastAsia" w:cstheme="minorEastAsia"/>
                <w:b w:val="0"/>
                <w:bCs w:val="0"/>
                <w:color w:val="000000"/>
                <w:sz w:val="24"/>
                <w:szCs w:val="24"/>
                <w:u w:val="none"/>
              </w:rPr>
            </w:pPr>
            <w:r>
              <w:rPr>
                <w:rFonts w:hint="eastAsia" w:asciiTheme="minorEastAsia" w:hAnsiTheme="minorEastAsia" w:eastAsiaTheme="minorEastAsia" w:cstheme="minorEastAsia"/>
                <w:b w:val="0"/>
                <w:bCs w:val="0"/>
                <w:color w:val="000000"/>
                <w:sz w:val="24"/>
                <w:szCs w:val="24"/>
                <w:u w:val="none"/>
              </w:rPr>
              <w:t>数量</w:t>
            </w:r>
          </w:p>
        </w:tc>
        <w:tc>
          <w:tcPr>
            <w:tcW w:w="1198" w:type="dxa"/>
            <w:vAlign w:val="center"/>
          </w:tcPr>
          <w:p w14:paraId="5FEDC774">
            <w:pPr>
              <w:keepNext w:val="0"/>
              <w:keepLines w:val="0"/>
              <w:pageBreakBefore w:val="0"/>
              <w:kinsoku/>
              <w:wordWrap/>
              <w:overflowPunct/>
              <w:topLinePunct w:val="0"/>
              <w:bidi w:val="0"/>
              <w:adjustRightInd/>
              <w:spacing w:line="500" w:lineRule="exact"/>
              <w:jc w:val="center"/>
              <w:textAlignment w:val="auto"/>
              <w:rPr>
                <w:rFonts w:hint="eastAsia" w:asciiTheme="minorEastAsia" w:hAnsiTheme="minorEastAsia" w:eastAsiaTheme="minorEastAsia" w:cstheme="minorEastAsia"/>
                <w:b w:val="0"/>
                <w:bCs w:val="0"/>
                <w:color w:val="000000"/>
                <w:sz w:val="24"/>
                <w:szCs w:val="24"/>
                <w:u w:val="none"/>
                <w:lang w:eastAsia="zh-CN"/>
              </w:rPr>
            </w:pPr>
            <w:r>
              <w:rPr>
                <w:rFonts w:hint="eastAsia" w:asciiTheme="minorEastAsia" w:hAnsiTheme="minorEastAsia" w:eastAsiaTheme="minorEastAsia" w:cstheme="minorEastAsia"/>
                <w:b w:val="0"/>
                <w:bCs w:val="0"/>
                <w:color w:val="000000"/>
                <w:sz w:val="24"/>
                <w:szCs w:val="24"/>
                <w:u w:val="none"/>
                <w:lang w:eastAsia="zh-CN"/>
              </w:rPr>
              <w:t>单</w:t>
            </w:r>
            <w:r>
              <w:rPr>
                <w:rFonts w:hint="eastAsia" w:asciiTheme="minorEastAsia" w:hAnsiTheme="minorEastAsia" w:cstheme="minorEastAsia"/>
                <w:b w:val="0"/>
                <w:bCs w:val="0"/>
                <w:color w:val="000000"/>
                <w:sz w:val="24"/>
                <w:szCs w:val="24"/>
                <w:u w:val="none"/>
                <w:lang w:val="en-US" w:eastAsia="zh-CN"/>
              </w:rPr>
              <w:t>项</w:t>
            </w:r>
            <w:r>
              <w:rPr>
                <w:rFonts w:hint="eastAsia" w:asciiTheme="minorEastAsia" w:hAnsiTheme="minorEastAsia" w:eastAsiaTheme="minorEastAsia" w:cstheme="minorEastAsia"/>
                <w:b w:val="0"/>
                <w:bCs w:val="0"/>
                <w:color w:val="000000"/>
                <w:sz w:val="24"/>
                <w:szCs w:val="24"/>
                <w:u w:val="none"/>
                <w:lang w:eastAsia="zh-CN"/>
              </w:rPr>
              <w:t>报价</w:t>
            </w:r>
            <w:r>
              <w:rPr>
                <w:rFonts w:hint="eastAsia" w:asciiTheme="minorEastAsia" w:hAnsiTheme="minorEastAsia" w:eastAsiaTheme="minorEastAsia" w:cstheme="minorEastAsia"/>
                <w:b w:val="0"/>
                <w:bCs w:val="0"/>
                <w:color w:val="000000"/>
                <w:sz w:val="24"/>
                <w:szCs w:val="24"/>
                <w:u w:val="none"/>
              </w:rPr>
              <w:t>（元）</w:t>
            </w:r>
          </w:p>
        </w:tc>
      </w:tr>
      <w:tr w14:paraId="403D0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621" w:type="dxa"/>
            <w:vAlign w:val="center"/>
          </w:tcPr>
          <w:p w14:paraId="305BFB8C">
            <w:pPr>
              <w:keepNext w:val="0"/>
              <w:keepLines w:val="0"/>
              <w:pageBreakBefore w:val="0"/>
              <w:kinsoku/>
              <w:wordWrap/>
              <w:overflowPunct/>
              <w:topLinePunct w:val="0"/>
              <w:bidi w:val="0"/>
              <w:adjustRightInd/>
              <w:snapToGrid w:val="0"/>
              <w:spacing w:line="500" w:lineRule="exact"/>
              <w:jc w:val="center"/>
              <w:textAlignment w:val="auto"/>
              <w:rPr>
                <w:rFonts w:hint="eastAsia" w:asciiTheme="minorEastAsia" w:hAnsiTheme="minorEastAsia" w:eastAsiaTheme="minorEastAsia" w:cstheme="minorEastAsia"/>
                <w:b w:val="0"/>
                <w:bCs w:val="0"/>
                <w:color w:val="000000"/>
                <w:sz w:val="24"/>
                <w:szCs w:val="24"/>
                <w:u w:val="none"/>
              </w:rPr>
            </w:pPr>
            <w:r>
              <w:rPr>
                <w:rFonts w:hint="eastAsia" w:asciiTheme="minorEastAsia" w:hAnsiTheme="minorEastAsia" w:eastAsiaTheme="minorEastAsia" w:cstheme="minorEastAsia"/>
                <w:b w:val="0"/>
                <w:bCs w:val="0"/>
                <w:color w:val="000000"/>
                <w:sz w:val="24"/>
                <w:szCs w:val="24"/>
                <w:u w:val="none"/>
              </w:rPr>
              <w:t>1</w:t>
            </w:r>
          </w:p>
        </w:tc>
        <w:tc>
          <w:tcPr>
            <w:tcW w:w="1641" w:type="dxa"/>
            <w:vAlign w:val="center"/>
          </w:tcPr>
          <w:p w14:paraId="2C1F412E">
            <w:pPr>
              <w:widowControl/>
              <w:jc w:val="center"/>
              <w:textAlignment w:val="center"/>
              <w:rPr>
                <w:rFonts w:hint="eastAsia" w:asciiTheme="minorEastAsia" w:hAnsiTheme="minorEastAsia" w:eastAsiaTheme="minorEastAsia" w:cstheme="minorEastAsia"/>
                <w:b w:val="0"/>
                <w:bCs w:val="0"/>
                <w:sz w:val="24"/>
                <w:szCs w:val="24"/>
                <w:u w:val="none"/>
                <w:lang w:val="en-US"/>
              </w:rPr>
            </w:pPr>
            <w:r>
              <w:rPr>
                <w:rFonts w:hint="eastAsia" w:asciiTheme="minorEastAsia" w:hAnsiTheme="minorEastAsia" w:eastAsiaTheme="minorEastAsia" w:cstheme="minorEastAsia"/>
                <w:color w:val="auto"/>
                <w:sz w:val="24"/>
                <w:szCs w:val="24"/>
                <w:highlight w:val="none"/>
                <w:lang w:val="en-US" w:eastAsia="zh-CN"/>
              </w:rPr>
              <w:t>比赛级微课录制服务</w:t>
            </w:r>
          </w:p>
        </w:tc>
        <w:tc>
          <w:tcPr>
            <w:tcW w:w="5218" w:type="dxa"/>
            <w:vAlign w:val="center"/>
          </w:tcPr>
          <w:p w14:paraId="1ADB20E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Theme="minorEastAsia" w:hAnsiTheme="minorEastAsia" w:eastAsiaTheme="minorEastAsia" w:cstheme="minorEastAsia"/>
                <w:b/>
                <w:bCs/>
                <w:color w:val="000000"/>
                <w:sz w:val="24"/>
                <w:szCs w:val="24"/>
                <w:lang w:val="en-US" w:eastAsia="zh-CN"/>
              </w:rPr>
            </w:pPr>
            <w:r>
              <w:rPr>
                <w:rFonts w:hint="eastAsia" w:asciiTheme="minorEastAsia" w:hAnsiTheme="minorEastAsia" w:eastAsiaTheme="minorEastAsia" w:cstheme="minorEastAsia"/>
                <w:b/>
                <w:bCs/>
                <w:color w:val="000000"/>
                <w:sz w:val="24"/>
                <w:szCs w:val="24"/>
                <w:lang w:val="en-US" w:eastAsia="zh-CN"/>
              </w:rPr>
              <w:t>一、建设内容</w:t>
            </w:r>
          </w:p>
          <w:p w14:paraId="7A32EEBE">
            <w:pPr>
              <w:rPr>
                <w:rFonts w:hint="eastAsia" w:asciiTheme="minorEastAsia" w:hAnsiTheme="minorEastAsia" w:eastAsiaTheme="minorEastAsia" w:cstheme="minorEastAsia"/>
                <w:b w:val="0"/>
                <w:bCs w:val="0"/>
                <w:color w:val="000000"/>
                <w:sz w:val="24"/>
                <w:szCs w:val="24"/>
                <w:lang w:val="en-US" w:eastAsia="zh-CN"/>
              </w:rPr>
            </w:pPr>
            <w:r>
              <w:rPr>
                <w:rFonts w:hint="eastAsia" w:asciiTheme="minorEastAsia" w:hAnsiTheme="minorEastAsia" w:eastAsiaTheme="minorEastAsia" w:cstheme="minorEastAsia"/>
                <w:b w:val="0"/>
                <w:bCs w:val="0"/>
                <w:color w:val="000000"/>
                <w:sz w:val="24"/>
                <w:szCs w:val="24"/>
                <w:lang w:val="en-US" w:eastAsia="zh-CN"/>
              </w:rPr>
              <w:t>1、拍摄比赛级的微课视频，时长为6至8分钟</w:t>
            </w:r>
          </w:p>
          <w:p w14:paraId="7F4D72DC">
            <w:pPr>
              <w:rPr>
                <w:rFonts w:hint="eastAsia" w:asciiTheme="minorEastAsia" w:hAnsiTheme="minorEastAsia" w:eastAsiaTheme="minorEastAsia" w:cstheme="minorEastAsia"/>
                <w:b w:val="0"/>
                <w:bCs w:val="0"/>
                <w:color w:val="000000"/>
                <w:sz w:val="24"/>
                <w:szCs w:val="24"/>
                <w:lang w:val="en-US" w:eastAsia="zh-CN"/>
              </w:rPr>
            </w:pPr>
            <w:r>
              <w:rPr>
                <w:rFonts w:hint="eastAsia" w:asciiTheme="minorEastAsia" w:hAnsiTheme="minorEastAsia" w:eastAsiaTheme="minorEastAsia" w:cstheme="minorEastAsia"/>
                <w:b w:val="0"/>
                <w:bCs w:val="0"/>
                <w:color w:val="000000"/>
                <w:sz w:val="24"/>
                <w:szCs w:val="24"/>
                <w:lang w:val="en-US" w:eastAsia="zh-CN"/>
              </w:rPr>
              <w:t>2、提供教师化妆服务。</w:t>
            </w:r>
          </w:p>
          <w:p w14:paraId="17000714">
            <w:pPr>
              <w:rPr>
                <w:rFonts w:hint="default" w:asciiTheme="minorEastAsia" w:hAnsiTheme="minorEastAsia" w:eastAsiaTheme="minorEastAsia" w:cstheme="minorEastAsia"/>
                <w:b w:val="0"/>
                <w:bCs w:val="0"/>
                <w:color w:val="000000"/>
                <w:sz w:val="24"/>
                <w:szCs w:val="24"/>
                <w:lang w:val="en-US" w:eastAsia="zh-CN"/>
              </w:rPr>
            </w:pPr>
            <w:r>
              <w:rPr>
                <w:rFonts w:hint="eastAsia" w:asciiTheme="minorEastAsia" w:hAnsiTheme="minorEastAsia" w:cstheme="minorEastAsia"/>
                <w:b w:val="0"/>
                <w:bCs w:val="0"/>
                <w:color w:val="000000"/>
                <w:sz w:val="24"/>
                <w:szCs w:val="24"/>
                <w:lang w:val="en-US" w:eastAsia="zh-CN"/>
              </w:rPr>
              <w:t>3、拍摄33个微课视频，对进入区赛的作品如有修改则继续提供服务响应，总数不变。</w:t>
            </w:r>
          </w:p>
          <w:p w14:paraId="5ACC9B28">
            <w:pPr>
              <w:rPr>
                <w:rFonts w:hint="eastAsia" w:asciiTheme="minorEastAsia" w:hAnsiTheme="minorEastAsia" w:eastAsiaTheme="minorEastAsia" w:cstheme="minorEastAsia"/>
                <w:b/>
                <w:bCs/>
                <w:color w:val="000000"/>
                <w:sz w:val="24"/>
                <w:szCs w:val="24"/>
                <w:lang w:val="en-US" w:eastAsia="zh-CN"/>
              </w:rPr>
            </w:pPr>
            <w:r>
              <w:rPr>
                <w:rFonts w:hint="eastAsia" w:asciiTheme="minorEastAsia" w:hAnsiTheme="minorEastAsia" w:eastAsiaTheme="minorEastAsia" w:cstheme="minorEastAsia"/>
                <w:b/>
                <w:bCs/>
                <w:color w:val="000000"/>
                <w:sz w:val="24"/>
                <w:szCs w:val="24"/>
                <w:lang w:val="en-US" w:eastAsia="zh-CN"/>
              </w:rPr>
              <w:t>二、具体的参数内容</w:t>
            </w:r>
          </w:p>
          <w:p w14:paraId="4DA593E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lang w:val="en-US" w:eastAsia="zh-CN"/>
              </w:rPr>
              <w:t>1</w:t>
            </w:r>
            <w:r>
              <w:rPr>
                <w:rFonts w:hint="eastAsia" w:asciiTheme="minorEastAsia" w:hAnsiTheme="minorEastAsia" w:eastAsiaTheme="minorEastAsia" w:cstheme="minorEastAsia"/>
                <w:b/>
                <w:bCs/>
                <w:color w:val="000000"/>
                <w:sz w:val="24"/>
                <w:szCs w:val="24"/>
              </w:rPr>
              <w:t>、视频基础参数</w:t>
            </w:r>
          </w:p>
          <w:p w14:paraId="6172218D">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hanging="360"/>
              <w:textAlignment w:val="auto"/>
              <w:rPr>
                <w:rFonts w:hint="eastAsia" w:asciiTheme="minorEastAsia" w:hAnsiTheme="minorEastAsia" w:eastAsiaTheme="minorEastAsia" w:cstheme="minorEastAsia"/>
                <w:b w:val="0"/>
                <w:bCs w:val="0"/>
                <w:color w:val="000000"/>
                <w:sz w:val="24"/>
                <w:szCs w:val="24"/>
              </w:rPr>
            </w:pPr>
            <w:r>
              <w:rPr>
                <w:rStyle w:val="9"/>
                <w:rFonts w:hint="eastAsia" w:asciiTheme="minorEastAsia" w:hAnsiTheme="minorEastAsia" w:eastAsiaTheme="minorEastAsia" w:cstheme="minorEastAsia"/>
                <w:b w:val="0"/>
                <w:bCs w:val="0"/>
                <w:color w:val="000000"/>
                <w:sz w:val="24"/>
                <w:szCs w:val="24"/>
              </w:rPr>
              <w:t>视频格式</w:t>
            </w:r>
            <w:r>
              <w:rPr>
                <w:rFonts w:hint="eastAsia" w:asciiTheme="minorEastAsia" w:hAnsiTheme="minorEastAsia" w:eastAsiaTheme="minorEastAsia" w:cstheme="minorEastAsia"/>
                <w:b w:val="0"/>
                <w:bCs w:val="0"/>
                <w:color w:val="000000"/>
                <w:sz w:val="24"/>
                <w:szCs w:val="24"/>
              </w:rPr>
              <w:t>：MP4封装</w:t>
            </w:r>
          </w:p>
          <w:p w14:paraId="0A9859FC">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hanging="360"/>
              <w:textAlignment w:val="auto"/>
              <w:rPr>
                <w:rFonts w:hint="eastAsia" w:asciiTheme="minorEastAsia" w:hAnsiTheme="minorEastAsia" w:eastAsiaTheme="minorEastAsia" w:cstheme="minorEastAsia"/>
                <w:b w:val="0"/>
                <w:bCs w:val="0"/>
                <w:color w:val="000000"/>
                <w:sz w:val="24"/>
                <w:szCs w:val="24"/>
              </w:rPr>
            </w:pPr>
            <w:r>
              <w:rPr>
                <w:rStyle w:val="9"/>
                <w:rFonts w:hint="eastAsia" w:asciiTheme="minorEastAsia" w:hAnsiTheme="minorEastAsia" w:eastAsiaTheme="minorEastAsia" w:cstheme="minorEastAsia"/>
                <w:b w:val="0"/>
                <w:bCs w:val="0"/>
                <w:color w:val="000000"/>
                <w:sz w:val="24"/>
                <w:szCs w:val="24"/>
              </w:rPr>
              <w:t>编码格式</w:t>
            </w:r>
            <w:r>
              <w:rPr>
                <w:rFonts w:hint="eastAsia" w:asciiTheme="minorEastAsia" w:hAnsiTheme="minorEastAsia" w:eastAsiaTheme="minorEastAsia" w:cstheme="minorEastAsia"/>
                <w:b w:val="0"/>
                <w:bCs w:val="0"/>
                <w:color w:val="000000"/>
                <w:sz w:val="24"/>
                <w:szCs w:val="24"/>
              </w:rPr>
              <w:t>：H.264/AVC（MPEG-4Part10）</w:t>
            </w:r>
          </w:p>
          <w:p w14:paraId="4989AEE3">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hanging="360"/>
              <w:textAlignment w:val="auto"/>
              <w:rPr>
                <w:rFonts w:hint="eastAsia" w:asciiTheme="minorEastAsia" w:hAnsiTheme="minorEastAsia" w:eastAsiaTheme="minorEastAsia" w:cstheme="minorEastAsia"/>
                <w:b w:val="0"/>
                <w:bCs w:val="0"/>
                <w:color w:val="000000"/>
                <w:sz w:val="24"/>
                <w:szCs w:val="24"/>
              </w:rPr>
            </w:pPr>
            <w:r>
              <w:rPr>
                <w:rStyle w:val="9"/>
                <w:rFonts w:hint="eastAsia" w:asciiTheme="minorEastAsia" w:hAnsiTheme="minorEastAsia" w:eastAsiaTheme="minorEastAsia" w:cstheme="minorEastAsia"/>
                <w:b w:val="0"/>
                <w:bCs w:val="0"/>
                <w:color w:val="000000"/>
                <w:sz w:val="24"/>
                <w:szCs w:val="24"/>
              </w:rPr>
              <w:t>分辨率</w:t>
            </w:r>
            <w:r>
              <w:rPr>
                <w:rFonts w:hint="eastAsia" w:asciiTheme="minorEastAsia" w:hAnsiTheme="minorEastAsia" w:eastAsiaTheme="minorEastAsia" w:cstheme="minorEastAsia"/>
                <w:b w:val="0"/>
                <w:bCs w:val="0"/>
                <w:color w:val="000000"/>
                <w:sz w:val="24"/>
                <w:szCs w:val="24"/>
              </w:rPr>
              <w:t>：1280×720（720P）</w:t>
            </w:r>
          </w:p>
          <w:p w14:paraId="4A73889A">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hanging="360"/>
              <w:textAlignment w:val="auto"/>
              <w:rPr>
                <w:rFonts w:hint="eastAsia" w:asciiTheme="minorEastAsia" w:hAnsiTheme="minorEastAsia" w:eastAsiaTheme="minorEastAsia" w:cstheme="minorEastAsia"/>
                <w:b w:val="0"/>
                <w:bCs w:val="0"/>
                <w:color w:val="000000"/>
                <w:sz w:val="24"/>
                <w:szCs w:val="24"/>
              </w:rPr>
            </w:pPr>
            <w:r>
              <w:rPr>
                <w:rStyle w:val="9"/>
                <w:rFonts w:hint="eastAsia" w:asciiTheme="minorEastAsia" w:hAnsiTheme="minorEastAsia" w:eastAsiaTheme="minorEastAsia" w:cstheme="minorEastAsia"/>
                <w:b w:val="0"/>
                <w:bCs w:val="0"/>
                <w:color w:val="000000"/>
                <w:sz w:val="24"/>
                <w:szCs w:val="24"/>
              </w:rPr>
              <w:t>扫描方式</w:t>
            </w:r>
            <w:r>
              <w:rPr>
                <w:rFonts w:hint="eastAsia" w:asciiTheme="minorEastAsia" w:hAnsiTheme="minorEastAsia" w:eastAsiaTheme="minorEastAsia" w:cstheme="minorEastAsia"/>
                <w:b w:val="0"/>
                <w:bCs w:val="0"/>
                <w:color w:val="000000"/>
                <w:sz w:val="24"/>
                <w:szCs w:val="24"/>
              </w:rPr>
              <w:t>：逐行扫描</w:t>
            </w:r>
          </w:p>
          <w:p w14:paraId="635DC00E">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hanging="360"/>
              <w:textAlignment w:val="auto"/>
              <w:rPr>
                <w:rFonts w:hint="eastAsia" w:asciiTheme="minorEastAsia" w:hAnsiTheme="minorEastAsia" w:eastAsiaTheme="minorEastAsia" w:cstheme="minorEastAsia"/>
                <w:b w:val="0"/>
                <w:bCs w:val="0"/>
                <w:color w:val="000000"/>
                <w:sz w:val="24"/>
                <w:szCs w:val="24"/>
              </w:rPr>
            </w:pPr>
            <w:r>
              <w:rPr>
                <w:rStyle w:val="9"/>
                <w:rFonts w:hint="eastAsia" w:asciiTheme="minorEastAsia" w:hAnsiTheme="minorEastAsia" w:eastAsiaTheme="minorEastAsia" w:cstheme="minorEastAsia"/>
                <w:b w:val="0"/>
                <w:bCs w:val="0"/>
                <w:color w:val="000000"/>
                <w:sz w:val="24"/>
                <w:szCs w:val="24"/>
              </w:rPr>
              <w:t>帧速率</w:t>
            </w:r>
            <w:r>
              <w:rPr>
                <w:rFonts w:hint="eastAsia" w:asciiTheme="minorEastAsia" w:hAnsiTheme="minorEastAsia" w:eastAsiaTheme="minorEastAsia" w:cstheme="minorEastAsia"/>
                <w:b w:val="0"/>
                <w:bCs w:val="0"/>
                <w:color w:val="000000"/>
                <w:sz w:val="24"/>
                <w:szCs w:val="24"/>
              </w:rPr>
              <w:t>：25帧/秒</w:t>
            </w:r>
          </w:p>
          <w:p w14:paraId="394BAC82">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hanging="360"/>
              <w:textAlignment w:val="auto"/>
              <w:rPr>
                <w:rFonts w:hint="eastAsia" w:asciiTheme="minorEastAsia" w:hAnsiTheme="minorEastAsia" w:eastAsiaTheme="minorEastAsia" w:cstheme="minorEastAsia"/>
                <w:b w:val="0"/>
                <w:bCs w:val="0"/>
                <w:color w:val="000000"/>
                <w:sz w:val="24"/>
                <w:szCs w:val="24"/>
              </w:rPr>
            </w:pPr>
            <w:r>
              <w:rPr>
                <w:rStyle w:val="9"/>
                <w:rFonts w:hint="eastAsia" w:asciiTheme="minorEastAsia" w:hAnsiTheme="minorEastAsia" w:eastAsiaTheme="minorEastAsia" w:cstheme="minorEastAsia"/>
                <w:b w:val="0"/>
                <w:bCs w:val="0"/>
                <w:color w:val="000000"/>
                <w:sz w:val="24"/>
                <w:szCs w:val="24"/>
              </w:rPr>
              <w:t>码率</w:t>
            </w:r>
            <w:r>
              <w:rPr>
                <w:rFonts w:hint="eastAsia" w:asciiTheme="minorEastAsia" w:hAnsiTheme="minorEastAsia" w:eastAsiaTheme="minorEastAsia" w:cstheme="minorEastAsia"/>
                <w:b w:val="0"/>
                <w:bCs w:val="0"/>
                <w:color w:val="000000"/>
                <w:sz w:val="24"/>
                <w:szCs w:val="24"/>
              </w:rPr>
              <w:t>：动态比特率≥1024Kbps</w:t>
            </w:r>
          </w:p>
          <w:p w14:paraId="60BDE906">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hanging="360"/>
              <w:textAlignment w:val="auto"/>
              <w:rPr>
                <w:rFonts w:hint="eastAsia" w:asciiTheme="minorEastAsia" w:hAnsiTheme="minorEastAsia" w:eastAsiaTheme="minorEastAsia" w:cstheme="minorEastAsia"/>
                <w:b w:val="0"/>
                <w:bCs w:val="0"/>
                <w:color w:val="000000"/>
                <w:sz w:val="24"/>
                <w:szCs w:val="24"/>
              </w:rPr>
            </w:pPr>
            <w:r>
              <w:rPr>
                <w:rStyle w:val="9"/>
                <w:rFonts w:hint="eastAsia" w:asciiTheme="minorEastAsia" w:hAnsiTheme="minorEastAsia" w:eastAsiaTheme="minorEastAsia" w:cstheme="minorEastAsia"/>
                <w:b w:val="0"/>
                <w:bCs w:val="0"/>
                <w:color w:val="000000"/>
                <w:sz w:val="24"/>
                <w:szCs w:val="24"/>
              </w:rPr>
              <w:t>时长</w:t>
            </w:r>
            <w:r>
              <w:rPr>
                <w:rFonts w:hint="eastAsia" w:asciiTheme="minorEastAsia" w:hAnsiTheme="minorEastAsia" w:eastAsiaTheme="minorEastAsia" w:cstheme="minorEastAsia"/>
                <w:b w:val="0"/>
                <w:bCs w:val="0"/>
                <w:color w:val="000000"/>
                <w:sz w:val="24"/>
                <w:szCs w:val="24"/>
              </w:rPr>
              <w:t>：单段微课</w:t>
            </w:r>
            <w:r>
              <w:rPr>
                <w:rStyle w:val="9"/>
                <w:rFonts w:hint="eastAsia" w:asciiTheme="minorEastAsia" w:hAnsiTheme="minorEastAsia" w:eastAsiaTheme="minorEastAsia" w:cstheme="minorEastAsia"/>
                <w:b w:val="0"/>
                <w:bCs w:val="0"/>
                <w:color w:val="000000"/>
                <w:sz w:val="24"/>
                <w:szCs w:val="24"/>
              </w:rPr>
              <w:t>6–8分钟</w:t>
            </w:r>
            <w:r>
              <w:rPr>
                <w:rFonts w:hint="eastAsia" w:asciiTheme="minorEastAsia" w:hAnsiTheme="minorEastAsia" w:eastAsiaTheme="minorEastAsia" w:cstheme="minorEastAsia"/>
                <w:b w:val="0"/>
                <w:bCs w:val="0"/>
                <w:color w:val="000000"/>
                <w:sz w:val="24"/>
                <w:szCs w:val="24"/>
              </w:rPr>
              <w:t>（误差±0秒）</w:t>
            </w:r>
          </w:p>
          <w:p w14:paraId="7B49F184">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hanging="360"/>
              <w:textAlignment w:val="auto"/>
              <w:rPr>
                <w:rFonts w:hint="eastAsia" w:asciiTheme="minorEastAsia" w:hAnsiTheme="minorEastAsia" w:eastAsiaTheme="minorEastAsia" w:cstheme="minorEastAsia"/>
                <w:b w:val="0"/>
                <w:bCs w:val="0"/>
                <w:color w:val="000000"/>
                <w:sz w:val="24"/>
                <w:szCs w:val="24"/>
              </w:rPr>
            </w:pPr>
            <w:r>
              <w:rPr>
                <w:rStyle w:val="9"/>
                <w:rFonts w:hint="eastAsia" w:asciiTheme="minorEastAsia" w:hAnsiTheme="minorEastAsia" w:eastAsiaTheme="minorEastAsia" w:cstheme="minorEastAsia"/>
                <w:b w:val="0"/>
                <w:bCs w:val="0"/>
                <w:color w:val="000000"/>
                <w:sz w:val="24"/>
                <w:szCs w:val="24"/>
              </w:rPr>
              <w:t>文件大小</w:t>
            </w:r>
            <w:r>
              <w:rPr>
                <w:rFonts w:hint="eastAsia" w:asciiTheme="minorEastAsia" w:hAnsiTheme="minorEastAsia" w:eastAsiaTheme="minorEastAsia" w:cstheme="minorEastAsia"/>
                <w:b w:val="0"/>
                <w:bCs w:val="0"/>
                <w:color w:val="000000"/>
                <w:sz w:val="24"/>
                <w:szCs w:val="24"/>
              </w:rPr>
              <w:t>：单段≤200M</w:t>
            </w:r>
          </w:p>
          <w:p w14:paraId="68C3E1AC">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hanging="360"/>
              <w:textAlignment w:val="auto"/>
              <w:rPr>
                <w:rFonts w:hint="eastAsia" w:asciiTheme="minorEastAsia" w:hAnsiTheme="minorEastAsia" w:eastAsiaTheme="minorEastAsia" w:cstheme="minorEastAsia"/>
                <w:b w:val="0"/>
                <w:bCs w:val="0"/>
                <w:color w:val="000000"/>
                <w:sz w:val="24"/>
                <w:szCs w:val="24"/>
              </w:rPr>
            </w:pPr>
            <w:r>
              <w:rPr>
                <w:rStyle w:val="9"/>
                <w:rFonts w:hint="eastAsia" w:asciiTheme="minorEastAsia" w:hAnsiTheme="minorEastAsia" w:eastAsiaTheme="minorEastAsia" w:cstheme="minorEastAsia"/>
                <w:b w:val="0"/>
                <w:bCs w:val="0"/>
                <w:color w:val="000000"/>
                <w:sz w:val="24"/>
                <w:szCs w:val="24"/>
              </w:rPr>
              <w:t>数量</w:t>
            </w:r>
            <w:r>
              <w:rPr>
                <w:rFonts w:hint="eastAsia" w:asciiTheme="minorEastAsia" w:hAnsiTheme="minorEastAsia" w:eastAsiaTheme="minorEastAsia" w:cstheme="minorEastAsia"/>
                <w:b w:val="0"/>
                <w:bCs w:val="0"/>
                <w:color w:val="000000"/>
                <w:sz w:val="24"/>
                <w:szCs w:val="24"/>
              </w:rPr>
              <w:t>：提交微课视频（同项目/任务/章节）</w:t>
            </w:r>
          </w:p>
          <w:p w14:paraId="79124BD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Theme="minorEastAsia" w:hAnsiTheme="minorEastAsia" w:eastAsiaTheme="minorEastAsia" w:cstheme="minorEastAsia"/>
                <w:b w:val="0"/>
                <w:bCs w:val="0"/>
                <w:color w:val="000000"/>
                <w:sz w:val="24"/>
                <w:szCs w:val="24"/>
              </w:rPr>
            </w:pPr>
            <w:r>
              <w:rPr>
                <w:rFonts w:hint="eastAsia" w:asciiTheme="minorEastAsia" w:hAnsiTheme="minorEastAsia" w:eastAsiaTheme="minorEastAsia" w:cstheme="minorEastAsia"/>
                <w:b w:val="0"/>
                <w:bCs w:val="0"/>
                <w:color w:val="000000"/>
                <w:sz w:val="24"/>
                <w:szCs w:val="24"/>
                <w:lang w:val="en-US" w:eastAsia="zh-CN"/>
              </w:rPr>
              <w:t>2</w:t>
            </w:r>
            <w:r>
              <w:rPr>
                <w:rFonts w:hint="eastAsia" w:asciiTheme="minorEastAsia" w:hAnsiTheme="minorEastAsia" w:eastAsiaTheme="minorEastAsia" w:cstheme="minorEastAsia"/>
                <w:b w:val="0"/>
                <w:bCs w:val="0"/>
                <w:color w:val="000000"/>
                <w:sz w:val="24"/>
                <w:szCs w:val="24"/>
              </w:rPr>
              <w:t>、音频参数</w:t>
            </w:r>
          </w:p>
          <w:p w14:paraId="2B85E355">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hanging="360"/>
              <w:textAlignment w:val="auto"/>
              <w:rPr>
                <w:rFonts w:hint="eastAsia" w:asciiTheme="minorEastAsia" w:hAnsiTheme="minorEastAsia" w:eastAsiaTheme="minorEastAsia" w:cstheme="minorEastAsia"/>
                <w:b w:val="0"/>
                <w:bCs w:val="0"/>
                <w:color w:val="000000"/>
                <w:sz w:val="24"/>
                <w:szCs w:val="24"/>
              </w:rPr>
            </w:pPr>
            <w:r>
              <w:rPr>
                <w:rStyle w:val="9"/>
                <w:rFonts w:hint="eastAsia" w:asciiTheme="minorEastAsia" w:hAnsiTheme="minorEastAsia" w:eastAsiaTheme="minorEastAsia" w:cstheme="minorEastAsia"/>
                <w:b w:val="0"/>
                <w:bCs w:val="0"/>
                <w:color w:val="000000"/>
                <w:sz w:val="24"/>
                <w:szCs w:val="24"/>
              </w:rPr>
              <w:t>编码格式</w:t>
            </w:r>
            <w:r>
              <w:rPr>
                <w:rFonts w:hint="eastAsia" w:asciiTheme="minorEastAsia" w:hAnsiTheme="minorEastAsia" w:eastAsiaTheme="minorEastAsia" w:cstheme="minorEastAsia"/>
                <w:b w:val="0"/>
                <w:bCs w:val="0"/>
                <w:color w:val="000000"/>
                <w:sz w:val="24"/>
                <w:szCs w:val="24"/>
              </w:rPr>
              <w:t>：AAC（MPEG4Part3）</w:t>
            </w:r>
          </w:p>
          <w:p w14:paraId="096F35A8">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hanging="360"/>
              <w:textAlignment w:val="auto"/>
              <w:rPr>
                <w:rFonts w:hint="eastAsia" w:asciiTheme="minorEastAsia" w:hAnsiTheme="minorEastAsia" w:eastAsiaTheme="minorEastAsia" w:cstheme="minorEastAsia"/>
                <w:b w:val="0"/>
                <w:bCs w:val="0"/>
                <w:color w:val="000000"/>
                <w:sz w:val="24"/>
                <w:szCs w:val="24"/>
              </w:rPr>
            </w:pPr>
            <w:r>
              <w:rPr>
                <w:rStyle w:val="9"/>
                <w:rFonts w:hint="eastAsia" w:asciiTheme="minorEastAsia" w:hAnsiTheme="minorEastAsia" w:eastAsiaTheme="minorEastAsia" w:cstheme="minorEastAsia"/>
                <w:b w:val="0"/>
                <w:bCs w:val="0"/>
                <w:color w:val="000000"/>
                <w:sz w:val="24"/>
                <w:szCs w:val="24"/>
              </w:rPr>
              <w:t>采样率</w:t>
            </w:r>
            <w:r>
              <w:rPr>
                <w:rFonts w:hint="eastAsia" w:asciiTheme="minorEastAsia" w:hAnsiTheme="minorEastAsia" w:eastAsiaTheme="minorEastAsia" w:cstheme="minorEastAsia"/>
                <w:b w:val="0"/>
                <w:bCs w:val="0"/>
                <w:color w:val="000000"/>
                <w:sz w:val="24"/>
                <w:szCs w:val="24"/>
              </w:rPr>
              <w:t>：48kHz</w:t>
            </w:r>
          </w:p>
          <w:p w14:paraId="2DEE7D1F">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hanging="360"/>
              <w:textAlignment w:val="auto"/>
              <w:rPr>
                <w:rFonts w:hint="eastAsia" w:asciiTheme="minorEastAsia" w:hAnsiTheme="minorEastAsia" w:eastAsiaTheme="minorEastAsia" w:cstheme="minorEastAsia"/>
                <w:b w:val="0"/>
                <w:bCs w:val="0"/>
                <w:color w:val="000000"/>
                <w:sz w:val="24"/>
                <w:szCs w:val="24"/>
              </w:rPr>
            </w:pPr>
            <w:r>
              <w:rPr>
                <w:rStyle w:val="9"/>
                <w:rFonts w:hint="eastAsia" w:asciiTheme="minorEastAsia" w:hAnsiTheme="minorEastAsia" w:eastAsiaTheme="minorEastAsia" w:cstheme="minorEastAsia"/>
                <w:b w:val="0"/>
                <w:bCs w:val="0"/>
                <w:color w:val="000000"/>
                <w:sz w:val="24"/>
                <w:szCs w:val="24"/>
              </w:rPr>
              <w:t>比特率</w:t>
            </w:r>
            <w:r>
              <w:rPr>
                <w:rFonts w:hint="eastAsia" w:asciiTheme="minorEastAsia" w:hAnsiTheme="minorEastAsia" w:eastAsiaTheme="minorEastAsia" w:cstheme="minorEastAsia"/>
                <w:b w:val="0"/>
                <w:bCs w:val="0"/>
                <w:color w:val="000000"/>
                <w:sz w:val="24"/>
                <w:szCs w:val="24"/>
              </w:rPr>
              <w:t>：128Kbps（恒定）</w:t>
            </w:r>
          </w:p>
          <w:p w14:paraId="5FF73027">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hanging="360"/>
              <w:textAlignment w:val="auto"/>
              <w:rPr>
                <w:rFonts w:hint="eastAsia" w:asciiTheme="minorEastAsia" w:hAnsiTheme="minorEastAsia" w:eastAsiaTheme="minorEastAsia" w:cstheme="minorEastAsia"/>
                <w:b w:val="0"/>
                <w:bCs w:val="0"/>
                <w:color w:val="000000"/>
                <w:sz w:val="24"/>
                <w:szCs w:val="24"/>
              </w:rPr>
            </w:pPr>
            <w:r>
              <w:rPr>
                <w:rStyle w:val="9"/>
                <w:rFonts w:hint="eastAsia" w:asciiTheme="minorEastAsia" w:hAnsiTheme="minorEastAsia" w:eastAsiaTheme="minorEastAsia" w:cstheme="minorEastAsia"/>
                <w:b w:val="0"/>
                <w:bCs w:val="0"/>
                <w:color w:val="000000"/>
                <w:sz w:val="24"/>
                <w:szCs w:val="24"/>
              </w:rPr>
              <w:t>要求</w:t>
            </w:r>
            <w:r>
              <w:rPr>
                <w:rFonts w:hint="eastAsia" w:asciiTheme="minorEastAsia" w:hAnsiTheme="minorEastAsia" w:eastAsiaTheme="minorEastAsia" w:cstheme="minorEastAsia"/>
                <w:b w:val="0"/>
                <w:bCs w:val="0"/>
                <w:color w:val="000000"/>
                <w:sz w:val="24"/>
                <w:szCs w:val="24"/>
              </w:rPr>
              <w:t>：音画同步、无杂音、无后期配音</w:t>
            </w:r>
          </w:p>
          <w:p w14:paraId="5A1E199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lang w:val="en-US" w:eastAsia="zh-CN"/>
              </w:rPr>
              <w:t>3</w:t>
            </w:r>
            <w:r>
              <w:rPr>
                <w:rFonts w:hint="eastAsia" w:asciiTheme="minorEastAsia" w:hAnsiTheme="minorEastAsia" w:eastAsiaTheme="minorEastAsia" w:cstheme="minorEastAsia"/>
                <w:b/>
                <w:bCs/>
                <w:color w:val="000000"/>
                <w:sz w:val="24"/>
                <w:szCs w:val="24"/>
              </w:rPr>
              <w:t>、拍摄与制作硬性要求</w:t>
            </w:r>
          </w:p>
          <w:p w14:paraId="74F9151D">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hanging="360"/>
              <w:textAlignment w:val="auto"/>
              <w:rPr>
                <w:rFonts w:hint="eastAsia" w:asciiTheme="minorEastAsia" w:hAnsiTheme="minorEastAsia" w:eastAsiaTheme="minorEastAsia" w:cstheme="minorEastAsia"/>
                <w:b w:val="0"/>
                <w:bCs w:val="0"/>
                <w:color w:val="000000"/>
                <w:sz w:val="24"/>
                <w:szCs w:val="24"/>
              </w:rPr>
            </w:pPr>
            <w:r>
              <w:rPr>
                <w:rStyle w:val="9"/>
                <w:rFonts w:hint="eastAsia" w:asciiTheme="minorEastAsia" w:hAnsiTheme="minorEastAsia" w:eastAsiaTheme="minorEastAsia" w:cstheme="minorEastAsia"/>
                <w:b/>
                <w:bCs/>
                <w:color w:val="000000"/>
                <w:sz w:val="24"/>
                <w:szCs w:val="24"/>
              </w:rPr>
              <w:t>出镜要求</w:t>
            </w:r>
            <w:r>
              <w:rPr>
                <w:rStyle w:val="9"/>
                <w:rFonts w:hint="eastAsia" w:asciiTheme="minorEastAsia" w:hAnsiTheme="minorEastAsia" w:eastAsiaTheme="minorEastAsia" w:cstheme="minorEastAsia"/>
                <w:b/>
                <w:bCs/>
                <w:color w:val="000000"/>
                <w:sz w:val="24"/>
                <w:szCs w:val="24"/>
                <w:lang w:eastAsia="zh-CN"/>
              </w:rPr>
              <w:t>：</w:t>
            </w:r>
            <w:r>
              <w:rPr>
                <w:rFonts w:hint="eastAsia" w:asciiTheme="minorEastAsia" w:hAnsiTheme="minorEastAsia" w:eastAsiaTheme="minorEastAsia" w:cstheme="minorEastAsia"/>
                <w:b w:val="0"/>
                <w:bCs w:val="0"/>
                <w:color w:val="000000"/>
                <w:sz w:val="24"/>
                <w:szCs w:val="24"/>
              </w:rPr>
              <w:t>每位团队成员至少负责1段视频讲解，</w:t>
            </w:r>
            <w:r>
              <w:rPr>
                <w:rStyle w:val="9"/>
                <w:rFonts w:hint="eastAsia" w:asciiTheme="minorEastAsia" w:hAnsiTheme="minorEastAsia" w:eastAsiaTheme="minorEastAsia" w:cstheme="minorEastAsia"/>
                <w:b w:val="0"/>
                <w:bCs w:val="0"/>
                <w:color w:val="000000"/>
                <w:sz w:val="24"/>
                <w:szCs w:val="24"/>
              </w:rPr>
              <w:t>出镜累计≥1分钟</w:t>
            </w:r>
            <w:r>
              <w:rPr>
                <w:rStyle w:val="9"/>
                <w:rFonts w:hint="eastAsia" w:asciiTheme="minorEastAsia" w:hAnsiTheme="minorEastAsia" w:eastAsiaTheme="minorEastAsia" w:cstheme="minorEastAsia"/>
                <w:b w:val="0"/>
                <w:bCs w:val="0"/>
                <w:color w:val="000000"/>
                <w:sz w:val="24"/>
                <w:szCs w:val="24"/>
                <w:lang w:eastAsia="zh-CN"/>
              </w:rPr>
              <w:t>，</w:t>
            </w:r>
            <w:r>
              <w:rPr>
                <w:rFonts w:hint="eastAsia" w:asciiTheme="minorEastAsia" w:hAnsiTheme="minorEastAsia" w:eastAsiaTheme="minorEastAsia" w:cstheme="minorEastAsia"/>
                <w:b w:val="0"/>
                <w:bCs w:val="0"/>
                <w:color w:val="000000"/>
                <w:sz w:val="24"/>
                <w:szCs w:val="24"/>
              </w:rPr>
              <w:t>技能演示必须由参赛教师本人操作，</w:t>
            </w:r>
            <w:r>
              <w:rPr>
                <w:rStyle w:val="9"/>
                <w:rFonts w:hint="eastAsia" w:asciiTheme="minorEastAsia" w:hAnsiTheme="minorEastAsia" w:eastAsiaTheme="minorEastAsia" w:cstheme="minorEastAsia"/>
                <w:b w:val="0"/>
                <w:bCs w:val="0"/>
                <w:color w:val="000000"/>
                <w:sz w:val="24"/>
                <w:szCs w:val="24"/>
              </w:rPr>
              <w:t>不得后期配音</w:t>
            </w:r>
          </w:p>
          <w:p w14:paraId="24102604">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hanging="360"/>
              <w:textAlignment w:val="auto"/>
              <w:rPr>
                <w:rFonts w:hint="eastAsia" w:asciiTheme="minorEastAsia" w:hAnsiTheme="minorEastAsia" w:eastAsiaTheme="minorEastAsia" w:cstheme="minorEastAsia"/>
                <w:b w:val="0"/>
                <w:bCs w:val="0"/>
                <w:color w:val="000000"/>
                <w:sz w:val="24"/>
                <w:szCs w:val="24"/>
              </w:rPr>
            </w:pPr>
            <w:r>
              <w:rPr>
                <w:rFonts w:hint="eastAsia" w:asciiTheme="minorEastAsia" w:hAnsiTheme="minorEastAsia" w:eastAsiaTheme="minorEastAsia" w:cstheme="minorEastAsia"/>
                <w:b/>
                <w:bCs/>
                <w:color w:val="000000"/>
                <w:sz w:val="24"/>
                <w:szCs w:val="24"/>
              </w:rPr>
              <w:t>AI生成内容必须标注：</w:t>
            </w:r>
            <w:r>
              <w:rPr>
                <w:rStyle w:val="9"/>
                <w:rFonts w:hint="eastAsia" w:asciiTheme="minorEastAsia" w:hAnsiTheme="minorEastAsia" w:eastAsiaTheme="minorEastAsia" w:cstheme="minorEastAsia"/>
                <w:b w:val="0"/>
                <w:bCs w:val="0"/>
                <w:color w:val="000000"/>
                <w:sz w:val="24"/>
                <w:szCs w:val="24"/>
              </w:rPr>
              <w:t>AI生成+工具名称</w:t>
            </w:r>
            <w:r>
              <w:rPr>
                <w:rStyle w:val="9"/>
                <w:rFonts w:hint="eastAsia" w:asciiTheme="minorEastAsia" w:hAnsiTheme="minorEastAsia" w:eastAsiaTheme="minorEastAsia" w:cstheme="minorEastAsia"/>
                <w:b w:val="0"/>
                <w:bCs w:val="0"/>
                <w:color w:val="000000"/>
                <w:sz w:val="24"/>
                <w:szCs w:val="24"/>
                <w:lang w:eastAsia="zh-CN"/>
              </w:rPr>
              <w:t>，</w:t>
            </w:r>
            <w:r>
              <w:rPr>
                <w:rFonts w:hint="eastAsia" w:asciiTheme="minorEastAsia" w:hAnsiTheme="minorEastAsia" w:eastAsiaTheme="minorEastAsia" w:cstheme="minorEastAsia"/>
                <w:b w:val="0"/>
                <w:bCs w:val="0"/>
                <w:color w:val="000000"/>
                <w:sz w:val="24"/>
                <w:szCs w:val="24"/>
              </w:rPr>
              <w:t>严禁搬运、抄袭他人AI生成内容</w:t>
            </w:r>
          </w:p>
          <w:p w14:paraId="6883F954">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hanging="360"/>
              <w:textAlignment w:val="auto"/>
              <w:rPr>
                <w:rFonts w:hint="eastAsia" w:asciiTheme="minorEastAsia" w:hAnsiTheme="minorEastAsia" w:eastAsiaTheme="minorEastAsia" w:cstheme="minorEastAsia"/>
                <w:b w:val="0"/>
                <w:bCs w:val="0"/>
                <w:color w:val="000000"/>
                <w:sz w:val="24"/>
                <w:szCs w:val="24"/>
              </w:rPr>
            </w:pPr>
            <w:r>
              <w:rPr>
                <w:rStyle w:val="9"/>
                <w:rFonts w:hint="eastAsia" w:asciiTheme="minorEastAsia" w:hAnsiTheme="minorEastAsia" w:eastAsiaTheme="minorEastAsia" w:cstheme="minorEastAsia"/>
                <w:b/>
                <w:bCs/>
                <w:color w:val="000000"/>
                <w:sz w:val="24"/>
                <w:szCs w:val="24"/>
              </w:rPr>
              <w:t>信息屏蔽</w:t>
            </w:r>
            <w:r>
              <w:rPr>
                <w:rFonts w:hint="eastAsia" w:asciiTheme="minorEastAsia" w:hAnsiTheme="minorEastAsia" w:eastAsiaTheme="minorEastAsia" w:cstheme="minorEastAsia"/>
                <w:b/>
                <w:bCs/>
                <w:color w:val="000000"/>
                <w:sz w:val="24"/>
                <w:szCs w:val="24"/>
                <w:lang w:eastAsia="zh-CN"/>
              </w:rPr>
              <w:t>：</w:t>
            </w:r>
            <w:r>
              <w:rPr>
                <w:rFonts w:hint="eastAsia" w:asciiTheme="minorEastAsia" w:hAnsiTheme="minorEastAsia" w:eastAsiaTheme="minorEastAsia" w:cstheme="minorEastAsia"/>
                <w:b w:val="0"/>
                <w:bCs w:val="0"/>
                <w:color w:val="000000"/>
                <w:sz w:val="24"/>
                <w:szCs w:val="24"/>
              </w:rPr>
              <w:t>视频中</w:t>
            </w:r>
            <w:r>
              <w:rPr>
                <w:rStyle w:val="9"/>
                <w:rFonts w:hint="eastAsia" w:asciiTheme="minorEastAsia" w:hAnsiTheme="minorEastAsia" w:eastAsiaTheme="minorEastAsia" w:cstheme="minorEastAsia"/>
                <w:b w:val="0"/>
                <w:bCs w:val="0"/>
                <w:color w:val="000000"/>
                <w:sz w:val="24"/>
                <w:szCs w:val="24"/>
              </w:rPr>
              <w:t>不得出现</w:t>
            </w:r>
            <w:r>
              <w:rPr>
                <w:rFonts w:hint="eastAsia" w:asciiTheme="minorEastAsia" w:hAnsiTheme="minorEastAsia" w:eastAsiaTheme="minorEastAsia" w:cstheme="minorEastAsia"/>
                <w:b w:val="0"/>
                <w:bCs w:val="0"/>
                <w:color w:val="000000"/>
                <w:sz w:val="24"/>
                <w:szCs w:val="24"/>
              </w:rPr>
              <w:t>学校名称、地区、教师姓名、Logo等信息</w:t>
            </w:r>
          </w:p>
          <w:p w14:paraId="7CEBD6DB">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hanging="360"/>
              <w:textAlignment w:val="auto"/>
              <w:rPr>
                <w:rFonts w:hint="eastAsia" w:asciiTheme="minorEastAsia" w:hAnsiTheme="minorEastAsia" w:eastAsiaTheme="minorEastAsia" w:cstheme="minorEastAsia"/>
                <w:b w:val="0"/>
                <w:bCs w:val="0"/>
                <w:color w:val="000000"/>
                <w:sz w:val="24"/>
                <w:szCs w:val="24"/>
              </w:rPr>
            </w:pPr>
            <w:r>
              <w:rPr>
                <w:rStyle w:val="9"/>
                <w:rFonts w:hint="eastAsia" w:asciiTheme="minorEastAsia" w:hAnsiTheme="minorEastAsia" w:eastAsiaTheme="minorEastAsia" w:cstheme="minorEastAsia"/>
                <w:b/>
                <w:bCs/>
                <w:color w:val="000000"/>
                <w:sz w:val="24"/>
                <w:szCs w:val="24"/>
              </w:rPr>
              <w:t>画面要求</w:t>
            </w:r>
            <w:r>
              <w:rPr>
                <w:rFonts w:hint="eastAsia" w:asciiTheme="minorEastAsia" w:hAnsiTheme="minorEastAsia" w:eastAsiaTheme="minorEastAsia" w:cstheme="minorEastAsia"/>
                <w:b/>
                <w:bCs/>
                <w:color w:val="000000"/>
                <w:sz w:val="24"/>
                <w:szCs w:val="24"/>
                <w:lang w:eastAsia="zh-CN"/>
              </w:rPr>
              <w:t>：</w:t>
            </w:r>
            <w:r>
              <w:rPr>
                <w:rFonts w:hint="eastAsia" w:asciiTheme="minorEastAsia" w:hAnsiTheme="minorEastAsia" w:eastAsiaTheme="minorEastAsia" w:cstheme="minorEastAsia"/>
                <w:b w:val="0"/>
                <w:bCs w:val="0"/>
                <w:color w:val="000000"/>
                <w:sz w:val="24"/>
                <w:szCs w:val="24"/>
              </w:rPr>
              <w:t>图像清晰稳定、光线充足、无抖动加</w:t>
            </w:r>
            <w:r>
              <w:rPr>
                <w:rStyle w:val="9"/>
                <w:rFonts w:hint="eastAsia" w:asciiTheme="minorEastAsia" w:hAnsiTheme="minorEastAsia" w:eastAsiaTheme="minorEastAsia" w:cstheme="minorEastAsia"/>
                <w:b w:val="0"/>
                <w:bCs w:val="0"/>
                <w:color w:val="000000"/>
                <w:sz w:val="24"/>
                <w:szCs w:val="24"/>
              </w:rPr>
              <w:t>字幕+重难点标注</w:t>
            </w:r>
            <w:r>
              <w:rPr>
                <w:rFonts w:hint="eastAsia" w:asciiTheme="minorEastAsia" w:hAnsiTheme="minorEastAsia" w:eastAsiaTheme="minorEastAsia" w:cstheme="minorEastAsia"/>
                <w:b w:val="0"/>
                <w:bCs w:val="0"/>
                <w:color w:val="000000"/>
                <w:sz w:val="24"/>
                <w:szCs w:val="24"/>
              </w:rPr>
              <w:t>，提升观看效果</w:t>
            </w:r>
            <w:r>
              <w:rPr>
                <w:rFonts w:hint="eastAsia" w:asciiTheme="minorEastAsia" w:hAnsiTheme="minorEastAsia" w:cstheme="minorEastAsia"/>
                <w:b w:val="0"/>
                <w:bCs w:val="0"/>
                <w:color w:val="000000"/>
                <w:sz w:val="24"/>
                <w:szCs w:val="24"/>
                <w:lang w:eastAsia="zh-CN"/>
              </w:rPr>
              <w:t>，</w:t>
            </w:r>
            <w:r>
              <w:rPr>
                <w:rFonts w:hint="eastAsia" w:asciiTheme="minorEastAsia" w:hAnsiTheme="minorEastAsia" w:eastAsiaTheme="minorEastAsia" w:cstheme="minorEastAsia"/>
                <w:b w:val="0"/>
                <w:bCs w:val="0"/>
                <w:color w:val="000000"/>
                <w:sz w:val="24"/>
                <w:szCs w:val="24"/>
                <w:lang w:val="en-US" w:eastAsia="zh-CN"/>
              </w:rPr>
              <w:t>根据教师微课讲稿需求添加</w:t>
            </w:r>
            <w:r>
              <w:rPr>
                <w:rFonts w:hint="eastAsia" w:asciiTheme="minorEastAsia" w:hAnsiTheme="minorEastAsia" w:cstheme="minorEastAsia"/>
                <w:b w:val="0"/>
                <w:bCs w:val="0"/>
                <w:color w:val="000000"/>
                <w:sz w:val="24"/>
                <w:szCs w:val="24"/>
                <w:lang w:val="en-US" w:eastAsia="zh-CN"/>
              </w:rPr>
              <w:t>适量</w:t>
            </w:r>
            <w:r>
              <w:rPr>
                <w:rFonts w:hint="eastAsia" w:asciiTheme="minorEastAsia" w:hAnsiTheme="minorEastAsia" w:eastAsiaTheme="minorEastAsia" w:cstheme="minorEastAsia"/>
                <w:b w:val="0"/>
                <w:bCs w:val="0"/>
                <w:color w:val="000000"/>
                <w:sz w:val="24"/>
                <w:szCs w:val="24"/>
                <w:lang w:val="en-US" w:eastAsia="zh-CN"/>
              </w:rPr>
              <w:t>的动画</w:t>
            </w:r>
          </w:p>
          <w:p w14:paraId="43B44F8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Theme="minorEastAsia" w:hAnsiTheme="minorEastAsia" w:eastAsiaTheme="minorEastAsia" w:cstheme="minorEastAsia"/>
                <w:b w:val="0"/>
                <w:bCs w:val="0"/>
                <w:color w:val="000000"/>
                <w:sz w:val="24"/>
                <w:szCs w:val="24"/>
              </w:rPr>
            </w:pPr>
            <w:r>
              <w:rPr>
                <w:rFonts w:hint="eastAsia" w:asciiTheme="minorEastAsia" w:hAnsiTheme="minorEastAsia" w:eastAsiaTheme="minorEastAsia" w:cstheme="minorEastAsia"/>
                <w:b w:val="0"/>
                <w:bCs w:val="0"/>
                <w:color w:val="000000"/>
                <w:sz w:val="24"/>
                <w:szCs w:val="24"/>
                <w:lang w:val="en-US" w:eastAsia="zh-CN"/>
              </w:rPr>
              <w:t>4</w:t>
            </w:r>
            <w:r>
              <w:rPr>
                <w:rFonts w:hint="eastAsia" w:asciiTheme="minorEastAsia" w:hAnsiTheme="minorEastAsia" w:eastAsiaTheme="minorEastAsia" w:cstheme="minorEastAsia"/>
                <w:b w:val="0"/>
                <w:bCs w:val="0"/>
                <w:color w:val="000000"/>
                <w:sz w:val="24"/>
                <w:szCs w:val="24"/>
              </w:rPr>
              <w:t>、文件命名规范</w:t>
            </w:r>
          </w:p>
          <w:p w14:paraId="09DF8D8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Theme="minorEastAsia" w:hAnsiTheme="minorEastAsia" w:eastAsiaTheme="minorEastAsia" w:cstheme="minorEastAsia"/>
                <w:b w:val="0"/>
                <w:bCs w:val="0"/>
                <w:color w:val="000000"/>
                <w:kern w:val="0"/>
                <w:sz w:val="24"/>
                <w:szCs w:val="24"/>
                <w:lang w:val="en-US" w:eastAsia="zh-CN" w:bidi="ar"/>
              </w:rPr>
            </w:pPr>
            <w:r>
              <w:rPr>
                <w:rStyle w:val="10"/>
                <w:rFonts w:hint="eastAsia" w:asciiTheme="minorEastAsia" w:hAnsiTheme="minorEastAsia" w:eastAsiaTheme="minorEastAsia" w:cstheme="minorEastAsia"/>
                <w:b w:val="0"/>
                <w:bCs w:val="0"/>
                <w:color w:val="000000"/>
                <w:kern w:val="0"/>
                <w:sz w:val="24"/>
                <w:szCs w:val="24"/>
                <w:lang w:val="en-US" w:eastAsia="zh-CN" w:bidi="ar"/>
              </w:rPr>
              <w:t>微课序号+微课名称+微课视频</w:t>
            </w:r>
          </w:p>
          <w:p w14:paraId="2B06BF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Theme="minorEastAsia" w:hAnsiTheme="minorEastAsia" w:eastAsiaTheme="minorEastAsia" w:cstheme="minorEastAsia"/>
                <w:b w:val="0"/>
                <w:bCs w:val="0"/>
                <w:color w:val="000000"/>
                <w:sz w:val="24"/>
                <w:szCs w:val="24"/>
              </w:rPr>
            </w:pPr>
            <w:r>
              <w:rPr>
                <w:rFonts w:hint="eastAsia" w:asciiTheme="minorEastAsia" w:hAnsiTheme="minorEastAsia" w:eastAsiaTheme="minorEastAsia" w:cstheme="minorEastAsia"/>
                <w:b w:val="0"/>
                <w:bCs w:val="0"/>
                <w:color w:val="000000"/>
                <w:kern w:val="0"/>
                <w:sz w:val="24"/>
                <w:szCs w:val="24"/>
                <w:lang w:val="en-US" w:eastAsia="zh-CN" w:bidi="ar"/>
              </w:rPr>
              <w:t>示例：</w:t>
            </w:r>
            <w:r>
              <w:rPr>
                <w:rStyle w:val="10"/>
                <w:rFonts w:hint="eastAsia" w:asciiTheme="minorEastAsia" w:hAnsiTheme="minorEastAsia" w:eastAsiaTheme="minorEastAsia" w:cstheme="minorEastAsia"/>
                <w:b w:val="0"/>
                <w:bCs w:val="0"/>
                <w:color w:val="000000"/>
                <w:kern w:val="0"/>
                <w:sz w:val="24"/>
                <w:szCs w:val="24"/>
                <w:lang w:val="en-US" w:eastAsia="zh-CN" w:bidi="ar"/>
              </w:rPr>
              <w:t>微课1+XXX知识点讲解+微课视频</w:t>
            </w:r>
          </w:p>
          <w:p w14:paraId="42ECD1FC">
            <w:pPr>
              <w:pStyle w:val="13"/>
              <w:keepNext w:val="0"/>
              <w:keepLines w:val="0"/>
              <w:pageBreakBefore w:val="0"/>
              <w:kinsoku/>
              <w:wordWrap/>
              <w:overflowPunct/>
              <w:topLinePunct w:val="0"/>
              <w:autoSpaceDE/>
              <w:autoSpaceDN/>
              <w:bidi w:val="0"/>
              <w:adjustRightInd/>
              <w:snapToGrid/>
              <w:spacing w:after="156" w:afterLines="50" w:line="360" w:lineRule="auto"/>
              <w:ind w:firstLine="0" w:firstLineChars="0"/>
              <w:textAlignment w:val="auto"/>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5、人员配置：</w:t>
            </w:r>
          </w:p>
          <w:p w14:paraId="5DB8A872">
            <w:pPr>
              <w:pStyle w:val="13"/>
              <w:keepNext w:val="0"/>
              <w:keepLines w:val="0"/>
              <w:pageBreakBefore w:val="0"/>
              <w:kinsoku/>
              <w:wordWrap/>
              <w:overflowPunct/>
              <w:topLinePunct w:val="0"/>
              <w:autoSpaceDE/>
              <w:autoSpaceDN/>
              <w:bidi w:val="0"/>
              <w:adjustRightInd/>
              <w:snapToGrid/>
              <w:spacing w:after="156" w:afterLines="50" w:line="360" w:lineRule="auto"/>
              <w:ind w:firstLine="0" w:firstLineChars="0"/>
              <w:textAlignment w:val="auto"/>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1.人员团队要求:拍摄团队须满足以下条件：</w:t>
            </w:r>
          </w:p>
          <w:p w14:paraId="747E4271">
            <w:pPr>
              <w:pStyle w:val="13"/>
              <w:keepNext w:val="0"/>
              <w:keepLines w:val="0"/>
              <w:pageBreakBefore w:val="0"/>
              <w:kinsoku/>
              <w:wordWrap/>
              <w:overflowPunct/>
              <w:topLinePunct w:val="0"/>
              <w:autoSpaceDE/>
              <w:autoSpaceDN/>
              <w:bidi w:val="0"/>
              <w:adjustRightInd/>
              <w:snapToGrid/>
              <w:spacing w:after="156" w:afterLines="50" w:line="360" w:lineRule="auto"/>
              <w:ind w:firstLine="0" w:firstLineChars="0"/>
              <w:textAlignment w:val="auto"/>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持有以下高级证书之一及以上：AI人工智能开发高级证书、VR技术应用工程师高级证书、导演高级证书、媒体应用设计高级证书、二维动画工程师高级证书、合成剪辑师高级证书、化妆师高级证书、课件设计工程师高级证书、三维建模工程师高级证书、摄影师高级证书、微课设计开发师高级证书、影视编导师高级证书、影视后期处理工程师高级证书。（</w:t>
            </w:r>
            <w:r>
              <w:rPr>
                <w:rFonts w:hint="eastAsia" w:asciiTheme="minorEastAsia" w:hAnsiTheme="minorEastAsia" w:eastAsiaTheme="minorEastAsia" w:cstheme="minorEastAsia"/>
                <w:b/>
                <w:bCs/>
                <w:color w:val="auto"/>
                <w:sz w:val="24"/>
                <w:szCs w:val="24"/>
                <w:highlight w:val="none"/>
                <w:lang w:val="en-US" w:eastAsia="zh-CN"/>
              </w:rPr>
              <w:t>团队成员累计持有上述高级证书不少于3项，并将证书复印件及查询网站截图和持证人身份证复印件放置在响应文件中，否则按无效文件处理</w:t>
            </w:r>
          </w:p>
          <w:p w14:paraId="11284377">
            <w:pPr>
              <w:pStyle w:val="13"/>
              <w:keepNext w:val="0"/>
              <w:keepLines w:val="0"/>
              <w:pageBreakBefore w:val="0"/>
              <w:kinsoku/>
              <w:wordWrap/>
              <w:overflowPunct/>
              <w:topLinePunct w:val="0"/>
              <w:autoSpaceDE/>
              <w:autoSpaceDN/>
              <w:bidi w:val="0"/>
              <w:adjustRightInd/>
              <w:snapToGrid/>
              <w:spacing w:after="156" w:afterLines="50" w:line="360" w:lineRule="auto"/>
              <w:ind w:firstLine="0" w:firstLineChars="0"/>
              <w:textAlignment w:val="auto"/>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2.团队：导演1人（5年+经验）、摄影师≥3人、灯光师≥1人、录音师≥1人；</w:t>
            </w:r>
          </w:p>
          <w:p w14:paraId="47D513B2">
            <w:pPr>
              <w:pStyle w:val="13"/>
              <w:keepNext w:val="0"/>
              <w:keepLines w:val="0"/>
              <w:pageBreakBefore w:val="0"/>
              <w:kinsoku/>
              <w:wordWrap/>
              <w:overflowPunct/>
              <w:topLinePunct w:val="0"/>
              <w:autoSpaceDE/>
              <w:autoSpaceDN/>
              <w:bidi w:val="0"/>
              <w:adjustRightInd/>
              <w:snapToGrid/>
              <w:spacing w:after="156" w:afterLines="50" w:line="360" w:lineRule="auto"/>
              <w:ind w:firstLine="0" w:firstLineChars="0"/>
              <w:textAlignment w:val="auto"/>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3.设备：广播级4K摄像机、专业话筒、LED影视灯、多通道录音设备、多个无线收音设备等。</w:t>
            </w:r>
          </w:p>
          <w:p w14:paraId="7F8C65F0">
            <w:pPr>
              <w:pStyle w:val="13"/>
              <w:keepNext w:val="0"/>
              <w:keepLines w:val="0"/>
              <w:pageBreakBefore w:val="0"/>
              <w:kinsoku/>
              <w:wordWrap/>
              <w:overflowPunct/>
              <w:topLinePunct w:val="0"/>
              <w:autoSpaceDE/>
              <w:autoSpaceDN/>
              <w:bidi w:val="0"/>
              <w:adjustRightInd/>
              <w:snapToGrid/>
              <w:spacing w:after="156" w:afterLines="50" w:line="360" w:lineRule="auto"/>
              <w:ind w:firstLine="0" w:firstLineChars="0"/>
              <w:textAlignment w:val="auto"/>
              <w:rPr>
                <w:rFonts w:hint="eastAsia" w:asciiTheme="minorEastAsia" w:hAnsiTheme="minorEastAsia" w:eastAsiaTheme="minorEastAsia" w:cstheme="minorEastAsia"/>
                <w:b w:val="0"/>
                <w:bCs w:val="0"/>
                <w:sz w:val="24"/>
                <w:szCs w:val="24"/>
                <w:u w:val="none"/>
                <w:lang w:val="en-US"/>
              </w:rPr>
            </w:pPr>
            <w:r>
              <w:rPr>
                <w:rFonts w:hint="eastAsia" w:asciiTheme="minorEastAsia" w:hAnsiTheme="minorEastAsia" w:eastAsiaTheme="minorEastAsia" w:cstheme="minorEastAsia"/>
                <w:b w:val="0"/>
                <w:bCs w:val="0"/>
                <w:color w:val="auto"/>
                <w:sz w:val="24"/>
                <w:szCs w:val="24"/>
                <w:highlight w:val="none"/>
                <w:lang w:val="en-US" w:eastAsia="zh-CN"/>
              </w:rPr>
              <w:t>4.对教师提交的讲稿进行不少于1轮微课讲稿内容的修改、校对、润色与结构优化，重点提升选题方向、内容逻辑、课程思政融入、重难点呈现与语言表达规范性。</w:t>
            </w:r>
          </w:p>
        </w:tc>
        <w:tc>
          <w:tcPr>
            <w:tcW w:w="510" w:type="dxa"/>
            <w:vAlign w:val="center"/>
          </w:tcPr>
          <w:p w14:paraId="173994B9">
            <w:pPr>
              <w:pStyle w:val="5"/>
              <w:keepNext w:val="0"/>
              <w:keepLines w:val="0"/>
              <w:pageBreakBefore w:val="0"/>
              <w:kinsoku/>
              <w:wordWrap/>
              <w:overflowPunct/>
              <w:topLinePunct w:val="0"/>
              <w:bidi w:val="0"/>
              <w:adjustRightInd/>
              <w:spacing w:after="0" w:line="500" w:lineRule="exact"/>
              <w:ind w:left="0" w:leftChars="0" w:firstLine="0" w:firstLineChars="0"/>
              <w:jc w:val="center"/>
              <w:textAlignment w:val="auto"/>
              <w:rPr>
                <w:rFonts w:hint="eastAsia" w:asciiTheme="minorEastAsia" w:hAnsiTheme="minorEastAsia" w:eastAsiaTheme="minorEastAsia" w:cstheme="minorEastAsia"/>
                <w:b w:val="0"/>
                <w:bCs w:val="0"/>
                <w:color w:val="000000"/>
                <w:kern w:val="0"/>
                <w:sz w:val="24"/>
                <w:szCs w:val="24"/>
                <w:u w:val="none"/>
                <w:shd w:val="clear" w:color="auto" w:fill="FFFFFF"/>
                <w:lang w:val="en-US" w:eastAsia="zh-CN" w:bidi="ar"/>
              </w:rPr>
            </w:pPr>
            <w:r>
              <w:rPr>
                <w:rFonts w:hint="eastAsia" w:asciiTheme="minorEastAsia" w:hAnsiTheme="minorEastAsia" w:eastAsiaTheme="minorEastAsia" w:cstheme="minorEastAsia"/>
                <w:b w:val="0"/>
                <w:bCs w:val="0"/>
                <w:color w:val="000000"/>
                <w:kern w:val="0"/>
                <w:sz w:val="24"/>
                <w:szCs w:val="24"/>
                <w:u w:val="none"/>
                <w:shd w:val="clear" w:color="auto" w:fill="FFFFFF"/>
                <w:lang w:val="en-US" w:eastAsia="zh-CN" w:bidi="ar"/>
              </w:rPr>
              <w:t>个</w:t>
            </w:r>
          </w:p>
        </w:tc>
        <w:tc>
          <w:tcPr>
            <w:tcW w:w="711" w:type="dxa"/>
            <w:vAlign w:val="center"/>
          </w:tcPr>
          <w:p w14:paraId="71B59F29">
            <w:pPr>
              <w:pStyle w:val="5"/>
              <w:keepNext w:val="0"/>
              <w:keepLines w:val="0"/>
              <w:pageBreakBefore w:val="0"/>
              <w:kinsoku/>
              <w:wordWrap/>
              <w:overflowPunct/>
              <w:topLinePunct w:val="0"/>
              <w:bidi w:val="0"/>
              <w:adjustRightInd/>
              <w:spacing w:after="0" w:line="500" w:lineRule="exact"/>
              <w:ind w:left="0" w:leftChars="0" w:firstLine="0" w:firstLineChars="0"/>
              <w:jc w:val="both"/>
              <w:textAlignment w:val="auto"/>
              <w:rPr>
                <w:rFonts w:hint="default" w:asciiTheme="minorEastAsia" w:hAnsiTheme="minorEastAsia" w:eastAsiaTheme="minorEastAsia" w:cstheme="minorEastAsia"/>
                <w:b w:val="0"/>
                <w:bCs w:val="0"/>
                <w:color w:val="000000"/>
                <w:kern w:val="0"/>
                <w:sz w:val="24"/>
                <w:szCs w:val="24"/>
                <w:u w:val="none"/>
                <w:shd w:val="clear" w:color="auto" w:fill="FFFFFF"/>
                <w:lang w:val="en-US" w:eastAsia="zh-CN" w:bidi="ar"/>
              </w:rPr>
            </w:pPr>
            <w:r>
              <w:rPr>
                <w:rFonts w:hint="eastAsia" w:asciiTheme="minorEastAsia" w:hAnsiTheme="minorEastAsia" w:eastAsiaTheme="minorEastAsia" w:cstheme="minorEastAsia"/>
                <w:b w:val="0"/>
                <w:bCs w:val="0"/>
                <w:color w:val="000000"/>
                <w:kern w:val="0"/>
                <w:sz w:val="24"/>
                <w:szCs w:val="24"/>
                <w:u w:val="none"/>
                <w:shd w:val="clear" w:color="auto" w:fill="FFFFFF"/>
                <w:lang w:val="en-US" w:eastAsia="zh-CN" w:bidi="ar"/>
              </w:rPr>
              <w:t>33</w:t>
            </w:r>
          </w:p>
        </w:tc>
        <w:tc>
          <w:tcPr>
            <w:tcW w:w="1198" w:type="dxa"/>
            <w:vAlign w:val="center"/>
          </w:tcPr>
          <w:p w14:paraId="107CFED4">
            <w:pPr>
              <w:pStyle w:val="5"/>
              <w:keepNext w:val="0"/>
              <w:keepLines w:val="0"/>
              <w:pageBreakBefore w:val="0"/>
              <w:kinsoku/>
              <w:wordWrap/>
              <w:overflowPunct/>
              <w:topLinePunct w:val="0"/>
              <w:bidi w:val="0"/>
              <w:adjustRightInd/>
              <w:spacing w:after="0" w:line="500" w:lineRule="exact"/>
              <w:ind w:left="0" w:leftChars="0" w:firstLine="0" w:firstLineChars="0"/>
              <w:jc w:val="center"/>
              <w:textAlignment w:val="auto"/>
              <w:rPr>
                <w:rFonts w:hint="default" w:asciiTheme="minorEastAsia" w:hAnsiTheme="minorEastAsia" w:eastAsiaTheme="minorEastAsia" w:cstheme="minorEastAsia"/>
                <w:b w:val="0"/>
                <w:bCs w:val="0"/>
                <w:color w:val="000000"/>
                <w:kern w:val="0"/>
                <w:sz w:val="24"/>
                <w:szCs w:val="24"/>
                <w:u w:val="none"/>
                <w:shd w:val="clear" w:color="auto" w:fill="FFFFFF"/>
                <w:lang w:val="en-US" w:eastAsia="zh-CN" w:bidi="ar"/>
              </w:rPr>
            </w:pPr>
            <w:r>
              <w:rPr>
                <w:rFonts w:hint="eastAsia" w:asciiTheme="minorEastAsia" w:hAnsiTheme="minorEastAsia" w:eastAsiaTheme="minorEastAsia" w:cstheme="minorEastAsia"/>
                <w:b w:val="0"/>
                <w:bCs w:val="0"/>
                <w:color w:val="000000"/>
                <w:kern w:val="0"/>
                <w:sz w:val="24"/>
                <w:szCs w:val="24"/>
                <w:u w:val="none"/>
                <w:shd w:val="clear" w:color="auto" w:fill="FFFFFF"/>
                <w:lang w:val="en-US" w:eastAsia="zh-CN" w:bidi="ar"/>
              </w:rPr>
              <w:t>5000</w:t>
            </w:r>
          </w:p>
        </w:tc>
      </w:tr>
      <w:tr w14:paraId="378E6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621" w:type="dxa"/>
            <w:vAlign w:val="center"/>
          </w:tcPr>
          <w:p w14:paraId="08F645D0">
            <w:pPr>
              <w:keepNext w:val="0"/>
              <w:keepLines w:val="0"/>
              <w:pageBreakBefore w:val="0"/>
              <w:kinsoku/>
              <w:wordWrap/>
              <w:overflowPunct/>
              <w:topLinePunct w:val="0"/>
              <w:bidi w:val="0"/>
              <w:adjustRightInd/>
              <w:snapToGrid w:val="0"/>
              <w:spacing w:line="500" w:lineRule="exact"/>
              <w:jc w:val="center"/>
              <w:textAlignment w:val="auto"/>
              <w:rPr>
                <w:rFonts w:hint="eastAsia" w:asciiTheme="minorEastAsia" w:hAnsiTheme="minorEastAsia" w:eastAsiaTheme="minorEastAsia" w:cstheme="minorEastAsia"/>
                <w:b w:val="0"/>
                <w:bCs w:val="0"/>
                <w:color w:val="000000"/>
                <w:sz w:val="24"/>
                <w:szCs w:val="24"/>
                <w:u w:val="none"/>
                <w:lang w:val="en-US" w:eastAsia="zh-CN"/>
              </w:rPr>
            </w:pPr>
            <w:r>
              <w:rPr>
                <w:rFonts w:hint="eastAsia" w:asciiTheme="minorEastAsia" w:hAnsiTheme="minorEastAsia" w:eastAsiaTheme="minorEastAsia" w:cstheme="minorEastAsia"/>
                <w:b w:val="0"/>
                <w:bCs w:val="0"/>
                <w:color w:val="000000"/>
                <w:sz w:val="24"/>
                <w:szCs w:val="24"/>
                <w:u w:val="none"/>
                <w:lang w:val="en-US" w:eastAsia="zh-CN"/>
              </w:rPr>
              <w:t>2</w:t>
            </w:r>
          </w:p>
        </w:tc>
        <w:tc>
          <w:tcPr>
            <w:tcW w:w="1641" w:type="dxa"/>
            <w:vAlign w:val="center"/>
          </w:tcPr>
          <w:p w14:paraId="6777FB36">
            <w:pPr>
              <w:keepNext w:val="0"/>
              <w:keepLines w:val="0"/>
              <w:pageBreakBefore w:val="0"/>
              <w:kinsoku/>
              <w:wordWrap/>
              <w:overflowPunct/>
              <w:topLinePunct w:val="0"/>
              <w:bidi w:val="0"/>
              <w:adjustRightInd/>
              <w:spacing w:line="500" w:lineRule="exact"/>
              <w:contextualSpacing/>
              <w:textAlignment w:val="auto"/>
              <w:rPr>
                <w:rFonts w:hint="default" w:asciiTheme="minorEastAsia" w:hAnsiTheme="minorEastAsia" w:eastAsiaTheme="minorEastAsia" w:cstheme="minorEastAsia"/>
                <w:b w:val="0"/>
                <w:bCs w:val="0"/>
                <w:color w:val="auto"/>
                <w:kern w:val="2"/>
                <w:sz w:val="24"/>
                <w:szCs w:val="24"/>
                <w:highlight w:val="none"/>
                <w:lang w:val="en-US" w:eastAsia="zh-CN" w:bidi="ar-SA"/>
              </w:rPr>
            </w:pPr>
            <w:r>
              <w:rPr>
                <w:rFonts w:hint="default" w:asciiTheme="minorEastAsia" w:hAnsiTheme="minorEastAsia" w:eastAsiaTheme="minorEastAsia" w:cstheme="minorEastAsia"/>
                <w:b w:val="0"/>
                <w:bCs w:val="0"/>
                <w:color w:val="auto"/>
                <w:kern w:val="2"/>
                <w:sz w:val="24"/>
                <w:szCs w:val="24"/>
                <w:highlight w:val="none"/>
                <w:lang w:val="en-US" w:eastAsia="zh-CN" w:bidi="ar-SA"/>
              </w:rPr>
              <w:t>AI 赋能课程教学创新比赛</w:t>
            </w:r>
          </w:p>
        </w:tc>
        <w:tc>
          <w:tcPr>
            <w:tcW w:w="5218" w:type="dxa"/>
            <w:vAlign w:val="center"/>
          </w:tcPr>
          <w:p w14:paraId="5AD27D9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Theme="minorEastAsia" w:hAnsiTheme="minorEastAsia" w:eastAsiaTheme="minorEastAsia" w:cstheme="minorEastAsia"/>
                <w:b/>
                <w:bCs/>
                <w:color w:val="auto"/>
                <w:kern w:val="2"/>
                <w:sz w:val="24"/>
                <w:szCs w:val="24"/>
                <w:highlight w:val="none"/>
                <w:lang w:val="en-US" w:eastAsia="zh-CN" w:bidi="ar-SA"/>
              </w:rPr>
            </w:pPr>
            <w:r>
              <w:rPr>
                <w:rFonts w:hint="eastAsia" w:asciiTheme="minorEastAsia" w:hAnsiTheme="minorEastAsia" w:cstheme="minorEastAsia"/>
                <w:b/>
                <w:bCs/>
                <w:color w:val="auto"/>
                <w:kern w:val="2"/>
                <w:sz w:val="24"/>
                <w:szCs w:val="24"/>
                <w:highlight w:val="none"/>
                <w:lang w:val="en-US" w:eastAsia="zh-CN" w:bidi="ar-SA"/>
              </w:rPr>
              <w:t>（一）供应商需提供3组说课拍摄及PPT美化和使用的AI赋能功能（</w:t>
            </w:r>
            <w:r>
              <w:rPr>
                <w:rFonts w:hint="eastAsia" w:asciiTheme="minorEastAsia" w:hAnsiTheme="minorEastAsia" w:cstheme="minorEastAsia"/>
                <w:b w:val="0"/>
                <w:bCs w:val="0"/>
                <w:color w:val="000000"/>
                <w:sz w:val="24"/>
                <w:szCs w:val="24"/>
                <w:lang w:val="en-US" w:eastAsia="zh-CN"/>
              </w:rPr>
              <w:t>对进入区赛的作品如有修改则继续提供服务响应，总数不变</w:t>
            </w:r>
            <w:r>
              <w:rPr>
                <w:rFonts w:hint="eastAsia" w:asciiTheme="minorEastAsia" w:hAnsiTheme="minorEastAsia" w:cstheme="minorEastAsia"/>
                <w:b/>
                <w:bCs/>
                <w:color w:val="auto"/>
                <w:kern w:val="2"/>
                <w:sz w:val="24"/>
                <w:szCs w:val="24"/>
                <w:highlight w:val="none"/>
                <w:lang w:val="en-US" w:eastAsia="zh-CN" w:bidi="ar-SA"/>
              </w:rPr>
              <w:t>）</w:t>
            </w:r>
          </w:p>
          <w:p w14:paraId="4E8C6E5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一、视频基础参数</w:t>
            </w:r>
          </w:p>
          <w:p w14:paraId="34116660">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hanging="360"/>
              <w:textAlignment w:val="auto"/>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视频用途：AI赋能课程教学创新比赛说课视频</w:t>
            </w:r>
          </w:p>
          <w:p w14:paraId="5C517401">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hanging="360"/>
              <w:textAlignment w:val="auto"/>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时长要求：15分钟（误差±10秒）</w:t>
            </w:r>
          </w:p>
          <w:p w14:paraId="513DC2CC">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hanging="360"/>
              <w:textAlignment w:val="auto"/>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录制人员：团队负责人本人讲解</w:t>
            </w:r>
          </w:p>
          <w:p w14:paraId="776BD579">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hanging="360"/>
              <w:textAlignment w:val="auto"/>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出镜要求：负责人出镜时长累计≥1分钟</w:t>
            </w:r>
          </w:p>
          <w:p w14:paraId="16721F2E">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hanging="360"/>
              <w:textAlignment w:val="auto"/>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视频格式：MP4</w:t>
            </w:r>
          </w:p>
          <w:p w14:paraId="74BB5990">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hanging="360"/>
              <w:textAlignment w:val="auto"/>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文件大小：≤500M</w:t>
            </w:r>
          </w:p>
          <w:p w14:paraId="23FD965D">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hanging="360"/>
              <w:textAlignment w:val="auto"/>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编码格式：H.264/AVC</w:t>
            </w:r>
          </w:p>
          <w:p w14:paraId="3A7184DF">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hanging="360"/>
              <w:textAlignment w:val="auto"/>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码率：动态比特率**≥1024Kbps**</w:t>
            </w:r>
          </w:p>
          <w:p w14:paraId="6053FA53">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hanging="360"/>
              <w:textAlignment w:val="auto"/>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分辨率：1280×720</w:t>
            </w:r>
          </w:p>
          <w:p w14:paraId="267DCAB2">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hanging="360"/>
              <w:textAlignment w:val="auto"/>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帧速率：25帧/秒</w:t>
            </w:r>
          </w:p>
          <w:p w14:paraId="5B666C37">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hanging="360"/>
              <w:textAlignment w:val="auto"/>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音频格式：AAC</w:t>
            </w:r>
          </w:p>
          <w:p w14:paraId="4EC211D5">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hanging="360"/>
              <w:textAlignment w:val="auto"/>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音频采样率：48kHz</w:t>
            </w:r>
          </w:p>
          <w:p w14:paraId="78EF8551">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hanging="360"/>
              <w:textAlignment w:val="auto"/>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音频比特率：128Kbps（恒定）</w:t>
            </w:r>
          </w:p>
          <w:p w14:paraId="46346E9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二、录制内容参数</w:t>
            </w:r>
          </w:p>
          <w:p w14:paraId="1E32DA2A">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hanging="360"/>
              <w:textAlignment w:val="auto"/>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说课内容：从提交的教案中任选1份课例</w:t>
            </w:r>
          </w:p>
          <w:p w14:paraId="5AD239EC">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hanging="360"/>
              <w:textAlignment w:val="auto"/>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讲解核心：人机协同教学设计、教学实施（讲解时长≥7分钟）</w:t>
            </w:r>
          </w:p>
          <w:p w14:paraId="533C33D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textAlignment w:val="auto"/>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、教学成效、教学反思</w:t>
            </w:r>
          </w:p>
          <w:p w14:paraId="6088692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三、文件命名参数</w:t>
            </w:r>
          </w:p>
          <w:p w14:paraId="43089C5B">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hanging="360"/>
              <w:textAlignment w:val="auto"/>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命名规范：教案序号+课例名称+说课视频</w:t>
            </w:r>
          </w:p>
          <w:p w14:paraId="35968AFA">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hanging="360"/>
              <w:textAlignment w:val="auto"/>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示例：01+XXX课程+说课视频</w:t>
            </w:r>
          </w:p>
          <w:p w14:paraId="71CD9A9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四、录制禁忌参数</w:t>
            </w:r>
          </w:p>
          <w:p w14:paraId="2CA80FC4">
            <w:pPr>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hanging="360"/>
              <w:textAlignment w:val="auto"/>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不得出现学校名称、地区名称、个人姓名等信息、不得出现意识形态问题、不得后期配音、剪辑、加片头片尾、字幕注解、不得使用摇臂、无人机、虚拟演播系统、大型LED等过度包装设备</w:t>
            </w:r>
          </w:p>
          <w:p w14:paraId="00C8A14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五、配套PPT参数</w:t>
            </w:r>
          </w:p>
          <w:p w14:paraId="7910AB62">
            <w:pPr>
              <w:keepNext w:val="0"/>
              <w:keepLines w:val="0"/>
              <w:pageBreakBefore w:val="0"/>
              <w:widowControl/>
              <w:numPr>
                <w:ilvl w:val="0"/>
                <w:numId w:val="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hanging="360"/>
              <w:textAlignment w:val="auto"/>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PPT文件：与说课视频对应同一课例</w:t>
            </w:r>
          </w:p>
          <w:p w14:paraId="217D6DE2">
            <w:pPr>
              <w:keepNext w:val="0"/>
              <w:keepLines w:val="0"/>
              <w:pageBreakBefore w:val="0"/>
              <w:widowControl/>
              <w:numPr>
                <w:ilvl w:val="0"/>
                <w:numId w:val="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hanging="360"/>
              <w:textAlignment w:val="auto"/>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命名规范：教案序号+课例名称+说课PPT</w:t>
            </w:r>
          </w:p>
          <w:p w14:paraId="5E59145B">
            <w:pPr>
              <w:keepNext w:val="0"/>
              <w:keepLines w:val="0"/>
              <w:pageBreakBefore w:val="0"/>
              <w:widowControl/>
              <w:numPr>
                <w:ilvl w:val="0"/>
                <w:numId w:val="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hanging="360"/>
              <w:textAlignment w:val="auto"/>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文件大小：≤200M</w:t>
            </w:r>
          </w:p>
          <w:p w14:paraId="58C87227">
            <w:pPr>
              <w:keepNext w:val="0"/>
              <w:keepLines w:val="0"/>
              <w:pageBreakBefore w:val="0"/>
              <w:kinsoku/>
              <w:wordWrap/>
              <w:overflowPunct/>
              <w:topLinePunct w:val="0"/>
              <w:bidi w:val="0"/>
              <w:adjustRightInd/>
              <w:spacing w:line="500" w:lineRule="exact"/>
              <w:contextualSpacing/>
              <w:textAlignment w:val="auto"/>
              <w:rPr>
                <w:rFonts w:hint="eastAsia" w:asciiTheme="minorEastAsia" w:hAnsiTheme="minorEastAsia" w:cstheme="minorEastAsia"/>
                <w:b w:val="0"/>
                <w:bCs w:val="0"/>
                <w:color w:val="auto"/>
                <w:kern w:val="2"/>
                <w:sz w:val="24"/>
                <w:szCs w:val="24"/>
                <w:highlight w:val="none"/>
                <w:lang w:val="en-US" w:eastAsia="zh-CN" w:bidi="ar-SA"/>
              </w:rPr>
            </w:pPr>
            <w:r>
              <w:rPr>
                <w:rFonts w:hint="eastAsia" w:asciiTheme="minorEastAsia" w:hAnsiTheme="minorEastAsia" w:cstheme="minorEastAsia"/>
                <w:b w:val="0"/>
                <w:bCs w:val="0"/>
                <w:color w:val="auto"/>
                <w:kern w:val="2"/>
                <w:sz w:val="24"/>
                <w:szCs w:val="24"/>
                <w:highlight w:val="none"/>
                <w:lang w:val="en-US" w:eastAsia="zh-CN" w:bidi="ar-SA"/>
              </w:rPr>
              <w:t>六、供应商根据2026年教师技能比赛当中的AI 赋能课程教学创新比赛进行相关培训：</w:t>
            </w:r>
          </w:p>
          <w:p w14:paraId="27486416">
            <w:pPr>
              <w:keepNext w:val="0"/>
              <w:keepLines w:val="0"/>
              <w:pageBreakBefore w:val="0"/>
              <w:kinsoku/>
              <w:wordWrap/>
              <w:overflowPunct/>
              <w:topLinePunct w:val="0"/>
              <w:bidi w:val="0"/>
              <w:adjustRightInd/>
              <w:spacing w:line="500" w:lineRule="exact"/>
              <w:contextualSpacing/>
              <w:textAlignment w:val="auto"/>
              <w:rPr>
                <w:rFonts w:hint="eastAsia" w:asciiTheme="minorEastAsia" w:hAnsiTheme="minorEastAsia" w:cstheme="minorEastAsia"/>
                <w:b w:val="0"/>
                <w:bCs w:val="0"/>
                <w:color w:val="auto"/>
                <w:kern w:val="2"/>
                <w:sz w:val="24"/>
                <w:szCs w:val="24"/>
                <w:highlight w:val="none"/>
                <w:lang w:val="en-US" w:eastAsia="zh-CN" w:bidi="ar-SA"/>
              </w:rPr>
            </w:pPr>
            <w:r>
              <w:rPr>
                <w:rFonts w:hint="eastAsia" w:asciiTheme="minorEastAsia" w:hAnsiTheme="minorEastAsia" w:cstheme="minorEastAsia"/>
                <w:b w:val="0"/>
                <w:bCs w:val="0"/>
                <w:color w:val="auto"/>
                <w:kern w:val="2"/>
                <w:sz w:val="24"/>
                <w:szCs w:val="24"/>
                <w:highlight w:val="none"/>
                <w:lang w:val="en-US" w:eastAsia="zh-CN" w:bidi="ar-SA"/>
              </w:rPr>
              <w:t>1、根据比赛文件要求进行能力知识图谱、AI智能体搭建培训，次数不少于一次。</w:t>
            </w:r>
          </w:p>
          <w:p w14:paraId="2CF6734E">
            <w:pPr>
              <w:keepNext w:val="0"/>
              <w:keepLines w:val="0"/>
              <w:pageBreakBefore w:val="0"/>
              <w:kinsoku/>
              <w:wordWrap/>
              <w:overflowPunct/>
              <w:topLinePunct w:val="0"/>
              <w:bidi w:val="0"/>
              <w:adjustRightInd/>
              <w:spacing w:line="500" w:lineRule="exact"/>
              <w:contextualSpacing/>
              <w:textAlignment w:val="auto"/>
              <w:rPr>
                <w:rFonts w:hint="eastAsia" w:asciiTheme="minorEastAsia" w:hAnsiTheme="minorEastAsia" w:cstheme="minorEastAsia"/>
                <w:b w:val="0"/>
                <w:bCs w:val="0"/>
                <w:color w:val="auto"/>
                <w:kern w:val="2"/>
                <w:sz w:val="24"/>
                <w:szCs w:val="24"/>
                <w:highlight w:val="none"/>
                <w:lang w:val="en-US" w:eastAsia="zh-CN" w:bidi="ar-SA"/>
              </w:rPr>
            </w:pPr>
            <w:r>
              <w:rPr>
                <w:rFonts w:hint="eastAsia" w:asciiTheme="minorEastAsia" w:hAnsiTheme="minorEastAsia" w:cstheme="minorEastAsia"/>
                <w:b w:val="0"/>
                <w:bCs w:val="0"/>
                <w:color w:val="auto"/>
                <w:kern w:val="2"/>
                <w:sz w:val="24"/>
                <w:szCs w:val="24"/>
                <w:highlight w:val="none"/>
                <w:lang w:val="en-US" w:eastAsia="zh-CN" w:bidi="ar-SA"/>
              </w:rPr>
              <w:t>2、供应商在比赛期间需要提供AI赋能比赛所使用的AI教学平台：</w:t>
            </w:r>
          </w:p>
          <w:p w14:paraId="5434C23A">
            <w:pPr>
              <w:keepNext w:val="0"/>
              <w:keepLines w:val="0"/>
              <w:pageBreakBefore w:val="0"/>
              <w:widowControl w:val="0"/>
              <w:numPr>
                <w:ilvl w:val="0"/>
                <w:numId w:val="9"/>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课程单元内容建设采用富媒体编辑器，编辑器包含视频、文档、图片、音频、图书、公式、符号、附件、网页、动画等常用组件。</w:t>
            </w:r>
          </w:p>
          <w:p w14:paraId="5CB6E84C">
            <w:pPr>
              <w:keepNext w:val="0"/>
              <w:keepLines w:val="0"/>
              <w:pageBreakBefore w:val="0"/>
              <w:widowControl w:val="0"/>
              <w:numPr>
                <w:ilvl w:val="0"/>
                <w:numId w:val="9"/>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支持直接将从word中将内容复制粘贴到富媒体编辑器内，并完整保留里面的文字内容。</w:t>
            </w:r>
          </w:p>
          <w:p w14:paraId="2AE8422F">
            <w:pPr>
              <w:keepNext w:val="0"/>
              <w:keepLines w:val="0"/>
              <w:pageBreakBefore w:val="0"/>
              <w:widowControl w:val="0"/>
              <w:numPr>
                <w:ilvl w:val="0"/>
                <w:numId w:val="9"/>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支持rmvb、3gp、mpg、mpeg、mov、wmv、avi、mkv、mp4、flv、vob等高清和网络格式视频上传，视频上传后自动转码，无需下载可以直接在线进行播放。</w:t>
            </w:r>
          </w:p>
          <w:p w14:paraId="2FA6D61A">
            <w:pPr>
              <w:keepNext w:val="0"/>
              <w:keepLines w:val="0"/>
              <w:pageBreakBefore w:val="0"/>
              <w:widowControl w:val="0"/>
              <w:numPr>
                <w:ilvl w:val="0"/>
                <w:numId w:val="9"/>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支持多种文档格式的上传，包括DOC、PPT、PDF、TXT等，上传后自动转码，无需下载可以直接在线阅读。</w:t>
            </w:r>
          </w:p>
          <w:p w14:paraId="30F4B46E">
            <w:pPr>
              <w:keepNext w:val="0"/>
              <w:keepLines w:val="0"/>
              <w:pageBreakBefore w:val="0"/>
              <w:widowControl w:val="0"/>
              <w:numPr>
                <w:ilvl w:val="0"/>
                <w:numId w:val="9"/>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▲支持将资源先批量上传至个人云盘中，然后在课程中引用；支持超大文件（2G以上）使用客户端上传；</w:t>
            </w:r>
          </w:p>
          <w:p w14:paraId="26520909">
            <w:pPr>
              <w:keepNext w:val="0"/>
              <w:keepLines w:val="0"/>
              <w:pageBreakBefore w:val="0"/>
              <w:widowControl w:val="0"/>
              <w:numPr>
                <w:ilvl w:val="0"/>
                <w:numId w:val="9"/>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支持视频中任意时间点插入互动测验：上传视频后，可以在任意时间点插入测试题，包含单选题、多选题和对错题；支持设置答错是否允许继续观看视频，如果答错，支持设置或看多少分钟，或者设置回看时间段；支持学生作答后查看答案。</w:t>
            </w:r>
          </w:p>
          <w:p w14:paraId="1D39EE82">
            <w:pPr>
              <w:keepNext w:val="0"/>
              <w:keepLines w:val="0"/>
              <w:pageBreakBefore w:val="0"/>
              <w:widowControl w:val="0"/>
              <w:numPr>
                <w:ilvl w:val="0"/>
                <w:numId w:val="9"/>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支持视频中插入图片、插入知识点、插入批注、插入测验、导入字幕。</w:t>
            </w:r>
          </w:p>
          <w:p w14:paraId="3DCFB9F7">
            <w:pPr>
              <w:keepNext w:val="0"/>
              <w:keepLines w:val="0"/>
              <w:pageBreakBefore w:val="0"/>
              <w:widowControl w:val="0"/>
              <w:numPr>
                <w:ilvl w:val="0"/>
                <w:numId w:val="9"/>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支持视频中任意时间点插入图片或PPT：可以在任意时间点插入图片或PPT，同时支持对插入的内容在时间轴上随意拖动。插入的PPT可以任意拖动位置，并可以跟视频窗口进行切换。支持观看视频时的弹幕功能。</w:t>
            </w:r>
          </w:p>
          <w:p w14:paraId="63B030B1">
            <w:pPr>
              <w:keepNext w:val="0"/>
              <w:keepLines w:val="0"/>
              <w:pageBreakBefore w:val="0"/>
              <w:widowControl w:val="0"/>
              <w:numPr>
                <w:ilvl w:val="0"/>
                <w:numId w:val="9"/>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支持视频的虚拟剪辑，只需要拖动视频播放的起始点、终止点，就可以将视频文件按照课程的要求剪辑成适当长度，教师还可手动输入时间点，进行视频在线虚拟剪辑，不破坏教师原有视频，同一视频可以重复多次使用进行不同时间段虚拟剪辑。</w:t>
            </w:r>
          </w:p>
          <w:p w14:paraId="26D68C02">
            <w:pPr>
              <w:keepNext w:val="0"/>
              <w:keepLines w:val="0"/>
              <w:pageBreakBefore w:val="0"/>
              <w:widowControl w:val="0"/>
              <w:numPr>
                <w:ilvl w:val="0"/>
                <w:numId w:val="9"/>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支持视频替换功能，替换学习视频后，不影响学生已产生的学习记录和成绩。</w:t>
            </w:r>
          </w:p>
          <w:p w14:paraId="7E041EE0">
            <w:pPr>
              <w:keepNext w:val="0"/>
              <w:keepLines w:val="0"/>
              <w:pageBreakBefore w:val="0"/>
              <w:widowControl w:val="0"/>
              <w:numPr>
                <w:ilvl w:val="0"/>
                <w:numId w:val="9"/>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提供可视化的公式编辑器，可以在线进行公式的录入与编辑。</w:t>
            </w:r>
          </w:p>
          <w:p w14:paraId="14819C0B">
            <w:pPr>
              <w:keepNext w:val="0"/>
              <w:keepLines w:val="0"/>
              <w:pageBreakBefore w:val="0"/>
              <w:widowControl w:val="0"/>
              <w:numPr>
                <w:ilvl w:val="0"/>
                <w:numId w:val="9"/>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支持在线录音功能，录完的声音可以直接在线播放。</w:t>
            </w:r>
          </w:p>
          <w:p w14:paraId="7F05AB76">
            <w:pPr>
              <w:keepNext w:val="0"/>
              <w:keepLines w:val="0"/>
              <w:pageBreakBefore w:val="0"/>
              <w:widowControl w:val="0"/>
              <w:numPr>
                <w:ilvl w:val="0"/>
                <w:numId w:val="9"/>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知识点拓展阅读功能，可以根据一个关键词自动生成相关知识点的知识树，插入到课程单元中，并自动推送知识点相关的图书、期刊、论文等资料。</w:t>
            </w:r>
          </w:p>
          <w:p w14:paraId="5DC4B530">
            <w:pPr>
              <w:keepNext w:val="0"/>
              <w:keepLines w:val="0"/>
              <w:pageBreakBefore w:val="0"/>
              <w:widowControl w:val="0"/>
              <w:numPr>
                <w:ilvl w:val="0"/>
                <w:numId w:val="9"/>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支持课程管理，设置试读范围、设置学生导航栏目、克隆与映射课程等。</w:t>
            </w:r>
          </w:p>
          <w:p w14:paraId="7416AF23">
            <w:pPr>
              <w:keepNext w:val="0"/>
              <w:keepLines w:val="0"/>
              <w:pageBreakBefore w:val="0"/>
              <w:widowControl w:val="0"/>
              <w:numPr>
                <w:ilvl w:val="0"/>
                <w:numId w:val="9"/>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提供课程编辑的详细操作日志和学生退课日志，便于追溯问题、查找原因。</w:t>
            </w:r>
          </w:p>
          <w:p w14:paraId="457207AB">
            <w:pPr>
              <w:keepNext w:val="0"/>
              <w:keepLines w:val="0"/>
              <w:pageBreakBefore w:val="0"/>
              <w:widowControl w:val="0"/>
              <w:numPr>
                <w:ilvl w:val="0"/>
                <w:numId w:val="9"/>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支持将录制好的速课插入到课程章节内，并支持设置为任务点。</w:t>
            </w:r>
          </w:p>
          <w:p w14:paraId="6390F400">
            <w:pPr>
              <w:keepNext w:val="0"/>
              <w:keepLines w:val="0"/>
              <w:pageBreakBefore w:val="0"/>
              <w:widowControl w:val="0"/>
              <w:numPr>
                <w:ilvl w:val="0"/>
                <w:numId w:val="9"/>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支持</w:t>
            </w:r>
            <w:r>
              <w:rPr>
                <w:rFonts w:hint="eastAsia" w:asciiTheme="minorEastAsia" w:hAnsiTheme="minorEastAsia" w:eastAsiaTheme="minorEastAsia" w:cstheme="minorEastAsia"/>
                <w:color w:val="auto"/>
                <w:sz w:val="24"/>
                <w:szCs w:val="24"/>
                <w:highlight w:val="none"/>
              </w:rPr>
              <w:t>在线备课，在课前、课中、课后等环节进行备课，并插入教学活动。</w:t>
            </w:r>
          </w:p>
          <w:p w14:paraId="40C94384">
            <w:pPr>
              <w:keepNext w:val="0"/>
              <w:keepLines w:val="0"/>
              <w:pageBreakBefore w:val="0"/>
              <w:widowControl w:val="0"/>
              <w:numPr>
                <w:ilvl w:val="0"/>
                <w:numId w:val="9"/>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可以在课程中插入直播作为任务点。</w:t>
            </w:r>
          </w:p>
          <w:p w14:paraId="0D8ECADC">
            <w:pPr>
              <w:keepNext w:val="0"/>
              <w:keepLines w:val="0"/>
              <w:pageBreakBefore w:val="0"/>
              <w:widowControl w:val="0"/>
              <w:numPr>
                <w:ilvl w:val="0"/>
                <w:numId w:val="9"/>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课程门户支持</w:t>
            </w:r>
            <w:r>
              <w:rPr>
                <w:rFonts w:hint="eastAsia" w:asciiTheme="minorEastAsia" w:hAnsiTheme="minorEastAsia" w:eastAsiaTheme="minorEastAsia" w:cstheme="minorEastAsia"/>
                <w:color w:val="auto"/>
                <w:sz w:val="24"/>
                <w:szCs w:val="24"/>
                <w:highlight w:val="none"/>
              </w:rPr>
              <w:t>编辑课程封面相关信息、归属院系等。</w:t>
            </w:r>
          </w:p>
          <w:p w14:paraId="4B542E0A">
            <w:pPr>
              <w:pStyle w:val="5"/>
              <w:keepNext w:val="0"/>
              <w:keepLines w:val="0"/>
              <w:pageBreakBefore w:val="0"/>
              <w:numPr>
                <w:ilvl w:val="0"/>
                <w:numId w:val="0"/>
              </w:numPr>
              <w:kinsoku/>
              <w:overflowPunct/>
              <w:topLinePunct w:val="0"/>
              <w:autoSpaceDE/>
              <w:autoSpaceDN/>
              <w:bidi w:val="0"/>
              <w:spacing w:line="440" w:lineRule="exac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支持设置学生端页面，包括导航功能、是否允许学生自测、显示章节视频水印、开启课程通知、开启学生学习监控。</w:t>
            </w:r>
          </w:p>
          <w:p w14:paraId="6224A09B">
            <w:pPr>
              <w:pStyle w:val="5"/>
              <w:keepNext w:val="0"/>
              <w:keepLines w:val="0"/>
              <w:pageBreakBefore w:val="0"/>
              <w:numPr>
                <w:ilvl w:val="0"/>
                <w:numId w:val="0"/>
              </w:numPr>
              <w:kinsoku/>
              <w:overflowPunct/>
              <w:topLinePunct w:val="0"/>
              <w:autoSpaceDE/>
              <w:autoSpaceDN/>
              <w:bidi w:val="0"/>
              <w:spacing w:line="440" w:lineRule="exact"/>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highlight w:val="none"/>
                <w:lang w:val="en-US" w:eastAsia="zh-CN"/>
              </w:rPr>
              <w:t>2、</w:t>
            </w:r>
            <w:r>
              <w:rPr>
                <w:rFonts w:hint="eastAsia" w:asciiTheme="minorEastAsia" w:hAnsiTheme="minorEastAsia" w:eastAsiaTheme="minorEastAsia" w:cstheme="minorEastAsia"/>
                <w:b/>
                <w:bCs/>
                <w:color w:val="auto"/>
                <w:sz w:val="24"/>
                <w:szCs w:val="24"/>
              </w:rPr>
              <w:t>知识图谱</w:t>
            </w:r>
          </w:p>
          <w:p w14:paraId="73179ECE">
            <w:pPr>
              <w:keepNext w:val="0"/>
              <w:keepLines w:val="0"/>
              <w:pageBreakBefore w:val="0"/>
              <w:widowControl w:val="0"/>
              <w:numPr>
                <w:ilvl w:val="0"/>
                <w:numId w:val="10"/>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支持知识点多层级架构建立，生成子父级知识点关系。</w:t>
            </w:r>
          </w:p>
          <w:p w14:paraId="6FC71623">
            <w:pPr>
              <w:keepNext w:val="0"/>
              <w:keepLines w:val="0"/>
              <w:pageBreakBefore w:val="0"/>
              <w:widowControl w:val="0"/>
              <w:numPr>
                <w:ilvl w:val="0"/>
                <w:numId w:val="10"/>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支持手动添加、批量导入等方式构建知识图谱。批量导入需支持填写知识点名称、标签信息、认知维度、分类属性、教学目标、知识点说明等信息数据。手动编辑需支持单个或批量修改知识点属性编辑，可批量或单独对当前知识点进行移动。</w:t>
            </w:r>
          </w:p>
          <w:p w14:paraId="19504CAE">
            <w:pPr>
              <w:keepNext w:val="0"/>
              <w:keepLines w:val="0"/>
              <w:pageBreakBefore w:val="0"/>
              <w:widowControl w:val="0"/>
              <w:numPr>
                <w:ilvl w:val="0"/>
                <w:numId w:val="10"/>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支持智能导入，用户上传课程大纲、教材等，系统智能识别构建生成知识图谱。</w:t>
            </w:r>
          </w:p>
          <w:p w14:paraId="009127C4">
            <w:pPr>
              <w:keepNext w:val="0"/>
              <w:keepLines w:val="0"/>
              <w:pageBreakBefore w:val="0"/>
              <w:widowControl w:val="0"/>
              <w:numPr>
                <w:ilvl w:val="0"/>
                <w:numId w:val="10"/>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支持本地导入xmind格式的思维导图文件，自动读取文件数据，生成课程知识图谱，并能够导出xmind格式文件。</w:t>
            </w:r>
          </w:p>
          <w:p w14:paraId="6CAE41F2">
            <w:pPr>
              <w:keepNext w:val="0"/>
              <w:keepLines w:val="0"/>
              <w:pageBreakBefore w:val="0"/>
              <w:widowControl w:val="0"/>
              <w:numPr>
                <w:ilvl w:val="0"/>
                <w:numId w:val="10"/>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支持教务课程和网络课程知识图谱互相同步调用。</w:t>
            </w:r>
          </w:p>
          <w:p w14:paraId="630FA9D1">
            <w:pPr>
              <w:keepNext w:val="0"/>
              <w:keepLines w:val="0"/>
              <w:pageBreakBefore w:val="0"/>
              <w:widowControl w:val="0"/>
              <w:numPr>
                <w:ilvl w:val="0"/>
                <w:numId w:val="10"/>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持课程章节一件转化生成知识图谱，并同时进行资源关联。</w:t>
            </w:r>
          </w:p>
          <w:p w14:paraId="50424D27">
            <w:pPr>
              <w:keepNext w:val="0"/>
              <w:keepLines w:val="0"/>
              <w:pageBreakBefore w:val="0"/>
              <w:widowControl w:val="0"/>
              <w:numPr>
                <w:ilvl w:val="0"/>
                <w:numId w:val="10"/>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创建图谱支持同步其他课程图谱，支持全量同步或者部分选择同步。支持教学平台所教的课导入及从教务课程导入功能支持导入知识点之间的关系。</w:t>
            </w:r>
          </w:p>
          <w:p w14:paraId="0AFC6827">
            <w:pPr>
              <w:keepNext w:val="0"/>
              <w:keepLines w:val="0"/>
              <w:pageBreakBefore w:val="0"/>
              <w:widowControl w:val="0"/>
              <w:numPr>
                <w:ilvl w:val="0"/>
                <w:numId w:val="10"/>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支持AI生成图谱功能，系统可以基于教师已经建设好的网络课程结合AI应用自动生成知识图谱，并支持直接使用生成的图谱，同事支持在生成的图谱上进行自定义化修改；</w:t>
            </w:r>
          </w:p>
          <w:p w14:paraId="7BECE255">
            <w:pPr>
              <w:keepNext w:val="0"/>
              <w:keepLines w:val="0"/>
              <w:pageBreakBefore w:val="0"/>
              <w:widowControl w:val="0"/>
              <w:numPr>
                <w:ilvl w:val="0"/>
                <w:numId w:val="10"/>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支持教师根据课程属性设定是否显示课程中心点。</w:t>
            </w:r>
          </w:p>
          <w:p w14:paraId="50F608E1">
            <w:pPr>
              <w:keepNext w:val="0"/>
              <w:keepLines w:val="0"/>
              <w:pageBreakBefore w:val="0"/>
              <w:widowControl w:val="0"/>
              <w:numPr>
                <w:ilvl w:val="0"/>
                <w:numId w:val="10"/>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知识图谱知识点支持说明添加，可添加富文本编辑框、公式编辑等富媒体文本。</w:t>
            </w:r>
          </w:p>
          <w:p w14:paraId="0C109D97">
            <w:pPr>
              <w:keepNext w:val="0"/>
              <w:keepLines w:val="0"/>
              <w:pageBreakBefore w:val="0"/>
              <w:widowControl w:val="0"/>
              <w:numPr>
                <w:ilvl w:val="0"/>
                <w:numId w:val="10"/>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支持与教学平台打通，可通过教学平台现有课程章节选择生成章节图谱。</w:t>
            </w:r>
          </w:p>
          <w:p w14:paraId="0B13686C">
            <w:pPr>
              <w:keepNext w:val="0"/>
              <w:keepLines w:val="0"/>
              <w:pageBreakBefore w:val="0"/>
              <w:widowControl w:val="0"/>
              <w:numPr>
                <w:ilvl w:val="0"/>
                <w:numId w:val="10"/>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支持知识图谱自定义编辑功能，系统提供至少6种图谱形态，用户可根据课程性质选择合适的图谱形态进行编辑。</w:t>
            </w:r>
          </w:p>
          <w:p w14:paraId="3D6E8BD3">
            <w:pPr>
              <w:keepNext w:val="0"/>
              <w:keepLines w:val="0"/>
              <w:pageBreakBefore w:val="0"/>
              <w:widowControl w:val="0"/>
              <w:numPr>
                <w:ilvl w:val="0"/>
                <w:numId w:val="10"/>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支持知识图谱自定义颜色设定，可根据具体要求进行图谱知识点颜色的设定。同时支持图谱知识点自定义文字颜色及大小设置。</w:t>
            </w:r>
          </w:p>
          <w:p w14:paraId="41279BF6">
            <w:pPr>
              <w:keepNext w:val="0"/>
              <w:keepLines w:val="0"/>
              <w:pageBreakBefore w:val="0"/>
              <w:widowControl w:val="0"/>
              <w:numPr>
                <w:ilvl w:val="0"/>
                <w:numId w:val="10"/>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具备批量编辑图谱知识点功能，可实现批量对知识图谱知识点进行编辑修改。大纲模式下可实现对知识点进行批量全选设置。</w:t>
            </w:r>
          </w:p>
          <w:p w14:paraId="6A4D5021">
            <w:pPr>
              <w:keepNext w:val="0"/>
              <w:keepLines w:val="0"/>
              <w:pageBreakBefore w:val="0"/>
              <w:widowControl w:val="0"/>
              <w:numPr>
                <w:ilvl w:val="0"/>
                <w:numId w:val="10"/>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具备任意拖动功能，可实现对知识图谱知识点的单个节点进行拖动，也可实现对整个知识图谱集合进行拖动。</w:t>
            </w:r>
          </w:p>
          <w:p w14:paraId="6A05C12F">
            <w:pPr>
              <w:keepNext w:val="0"/>
              <w:keepLines w:val="0"/>
              <w:pageBreakBefore w:val="0"/>
              <w:widowControl w:val="0"/>
              <w:numPr>
                <w:ilvl w:val="0"/>
                <w:numId w:val="10"/>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支持对课程体系、知识图谱、知识关系等进行自定义显隐控制。</w:t>
            </w:r>
          </w:p>
          <w:p w14:paraId="6F486CE8">
            <w:pPr>
              <w:keepNext w:val="0"/>
              <w:keepLines w:val="0"/>
              <w:pageBreakBefore w:val="0"/>
              <w:widowControl w:val="0"/>
              <w:numPr>
                <w:ilvl w:val="0"/>
                <w:numId w:val="10"/>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知识图谱显示支持2D和3D展示效果，用户可自主的进行模式切换。</w:t>
            </w:r>
          </w:p>
          <w:p w14:paraId="17FB067D">
            <w:pPr>
              <w:keepNext w:val="0"/>
              <w:keepLines w:val="0"/>
              <w:pageBreakBefore w:val="0"/>
              <w:widowControl w:val="0"/>
              <w:numPr>
                <w:ilvl w:val="0"/>
                <w:numId w:val="10"/>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具备知识图谱门户系统，能够提供对应的知识图谱门户模板，可展示课程介绍、知识图谱、知识关系、目标图谱、问题图谱。</w:t>
            </w:r>
          </w:p>
          <w:p w14:paraId="7F810659">
            <w:pPr>
              <w:keepNext w:val="0"/>
              <w:keepLines w:val="0"/>
              <w:pageBreakBefore w:val="0"/>
              <w:widowControl w:val="0"/>
              <w:numPr>
                <w:ilvl w:val="0"/>
                <w:numId w:val="10"/>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color w:val="auto"/>
                <w:sz w:val="24"/>
                <w:szCs w:val="24"/>
              </w:rPr>
              <w:t>图谱系统支持教师在图谱内自由上传图标，上传的图标会能够作为整体图谱的背景，便于知识图谱的构建与美化。知识图谱的知识点需支持显隐设置，可以对具体的知识点设置显示或者隐藏。</w:t>
            </w:r>
          </w:p>
          <w:p w14:paraId="5B92EB61">
            <w:pPr>
              <w:keepNext w:val="0"/>
              <w:keepLines w:val="0"/>
              <w:pageBreakBefore w:val="0"/>
              <w:widowControl w:val="0"/>
              <w:numPr>
                <w:ilvl w:val="0"/>
                <w:numId w:val="10"/>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图谱学习系统支持多种图谱学习方式，包括学习地图、知识图谱、知识森林、问题图谱、目标图谱、课程思政图谱等多种图谱，同时支持自定义图谱的学习；</w:t>
            </w:r>
          </w:p>
          <w:p w14:paraId="731756B8">
            <w:pPr>
              <w:keepNext w:val="0"/>
              <w:keepLines w:val="0"/>
              <w:pageBreakBefore w:val="0"/>
              <w:widowControl w:val="0"/>
              <w:numPr>
                <w:ilvl w:val="0"/>
                <w:numId w:val="10"/>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支持学生查看基于知识点的智能学习路径，系统根据学生知识点掌握情况，智能规划知识点学习路径，学生可以按学习路径进行知识点的学习和巩固。</w:t>
            </w:r>
          </w:p>
          <w:p w14:paraId="2235717F">
            <w:pPr>
              <w:keepNext w:val="0"/>
              <w:keepLines w:val="0"/>
              <w:pageBreakBefore w:val="0"/>
              <w:widowControl w:val="0"/>
              <w:numPr>
                <w:ilvl w:val="0"/>
                <w:numId w:val="10"/>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图谱学习支持知识点卡片功能，可以展示学生当前知识点完成率和掌握率以及当前知识点下所包含的资源书数；</w:t>
            </w:r>
          </w:p>
          <w:p w14:paraId="40361DFF">
            <w:pPr>
              <w:keepNext w:val="0"/>
              <w:keepLines w:val="0"/>
              <w:pageBreakBefore w:val="0"/>
              <w:widowControl w:val="0"/>
              <w:numPr>
                <w:ilvl w:val="0"/>
                <w:numId w:val="10"/>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支持按照知识点，系统智能推荐拓展资源给学生学习。</w:t>
            </w:r>
          </w:p>
          <w:p w14:paraId="0D1CA229">
            <w:pPr>
              <w:keepNext w:val="0"/>
              <w:keepLines w:val="0"/>
              <w:pageBreakBefore w:val="0"/>
              <w:widowControl w:val="0"/>
              <w:numPr>
                <w:ilvl w:val="0"/>
                <w:numId w:val="10"/>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图谱学习系统可以根据学生的学习行为数据及掌握情况智能生成个性化学习路径。</w:t>
            </w:r>
          </w:p>
          <w:p w14:paraId="1CBF0B8A">
            <w:pPr>
              <w:keepNext w:val="0"/>
              <w:keepLines w:val="0"/>
              <w:pageBreakBefore w:val="0"/>
              <w:widowControl w:val="0"/>
              <w:numPr>
                <w:ilvl w:val="0"/>
                <w:numId w:val="10"/>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系统为学生提供了多种不同类型的资源以供学习和探索，包括云盘资源、视频、图片、文档、测验等，能够确保学习材料的丰富性和多样性；</w:t>
            </w:r>
          </w:p>
          <w:p w14:paraId="26C6124E">
            <w:pPr>
              <w:keepNext w:val="0"/>
              <w:keepLines w:val="0"/>
              <w:pageBreakBefore w:val="0"/>
              <w:widowControl w:val="0"/>
              <w:numPr>
                <w:ilvl w:val="0"/>
                <w:numId w:val="10"/>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通过图谱微课学生可以在讨论区发起新话题、互动点赞和回复，增强学习趣味性和社区参与度。</w:t>
            </w:r>
          </w:p>
          <w:p w14:paraId="429A1E95">
            <w:pPr>
              <w:pStyle w:val="5"/>
              <w:keepNext w:val="0"/>
              <w:keepLines w:val="0"/>
              <w:pageBreakBefore w:val="0"/>
              <w:numPr>
                <w:ilvl w:val="0"/>
                <w:numId w:val="10"/>
              </w:numPr>
              <w:kinsoku/>
              <w:overflowPunct/>
              <w:topLinePunct w:val="0"/>
              <w:autoSpaceDE/>
              <w:autoSpaceDN/>
              <w:bidi w:val="0"/>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图谱知识点学习支持错题集功能，可将学生学习过程中产生的错题归类到知识点下的错题集中；</w:t>
            </w:r>
          </w:p>
          <w:p w14:paraId="5784F836">
            <w:pPr>
              <w:keepNext w:val="0"/>
              <w:keepLines w:val="0"/>
              <w:pageBreakBefore w:val="0"/>
              <w:widowControl w:val="0"/>
              <w:numPr>
                <w:ilvl w:val="0"/>
                <w:numId w:val="10"/>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支持教师查看知识图谱的知识点建设情况，包括知识点建设率、图谱知识点总数、图谱关联资源知识点数、已设置标签的知识点数、图谱未关联资源知识点数等；支持查看不同知识点属性概况数据；支持查看图谱资源总数，关联视频、音频、文档、题目及其他类型资源数等；支持查看知识点关联资源数量排行榜。</w:t>
            </w:r>
          </w:p>
          <w:p w14:paraId="05B402FC">
            <w:pPr>
              <w:keepNext w:val="0"/>
              <w:keepLines w:val="0"/>
              <w:pageBreakBefore w:val="0"/>
              <w:widowControl w:val="0"/>
              <w:numPr>
                <w:ilvl w:val="0"/>
                <w:numId w:val="10"/>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支持教师查看不同班级的学情数据，包括每个知识点的完成率与掌握率、知识点热度、完成率与掌握率的学情分段人数、学生完成率与掌握率排行情况等数据。</w:t>
            </w:r>
          </w:p>
          <w:p w14:paraId="212CF219">
            <w:pPr>
              <w:keepNext w:val="0"/>
              <w:keepLines w:val="0"/>
              <w:pageBreakBefore w:val="0"/>
              <w:widowControl w:val="0"/>
              <w:numPr>
                <w:ilvl w:val="0"/>
                <w:numId w:val="10"/>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支持教师选择多个不同班级进行学情数据对比，对比内容包括班级掌握率、班级完成率、完成率区间对比与掌握率区间对比等数据。通过班级对比分析，便于教师更好的了解不同班级间的学习差异。</w:t>
            </w:r>
          </w:p>
          <w:p w14:paraId="5A23B2FE">
            <w:pPr>
              <w:keepNext w:val="0"/>
              <w:keepLines w:val="0"/>
              <w:pageBreakBefore w:val="0"/>
              <w:widowControl w:val="0"/>
              <w:numPr>
                <w:ilvl w:val="0"/>
                <w:numId w:val="10"/>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支持教师依据知识点的属性或分类层级，灵活选取多样的评价维度，进而生成学生或班级画像。通过统计各维度知识点的完成率与掌握率，精准了解和分析班级或学生的学习状况。</w:t>
            </w:r>
          </w:p>
          <w:p w14:paraId="1B0F8442">
            <w:pPr>
              <w:keepNext w:val="0"/>
              <w:keepLines w:val="0"/>
              <w:pageBreakBefore w:val="0"/>
              <w:widowControl w:val="0"/>
              <w:numPr>
                <w:ilvl w:val="0"/>
                <w:numId w:val="10"/>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支持教师查看知识点名称、关联学习资源数、任务点数量、考试、作业、章节测验、平均完成率、平均掌握率等数据，并可以通过详情查看学生对知识点的完成与掌握情况。</w:t>
            </w:r>
          </w:p>
          <w:p w14:paraId="30FD2A20">
            <w:pPr>
              <w:keepNext w:val="0"/>
              <w:keepLines w:val="0"/>
              <w:pageBreakBefore w:val="0"/>
              <w:widowControl w:val="0"/>
              <w:numPr>
                <w:ilvl w:val="0"/>
                <w:numId w:val="10"/>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支持教师查看学生平均完成率、平均掌握率，并通过详情查看每个学生对知识点的完成与掌握情况。包括学生知识点的完成情况、掌握情况、知识点关联的学习任务完成详情等以及查看此知识点的课程资源和系统推荐的图书、期刊、报纸、课程等拓展资源。</w:t>
            </w:r>
          </w:p>
          <w:p w14:paraId="282F31E2">
            <w:pPr>
              <w:keepNext w:val="0"/>
              <w:keepLines w:val="0"/>
              <w:pageBreakBefore w:val="0"/>
              <w:widowControl w:val="0"/>
              <w:numPr>
                <w:ilvl w:val="0"/>
                <w:numId w:val="10"/>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支持学生查看本人的知识点统计分析，包括每个分类、知识点的完成情况、掌握情况、课程资料阅读情况等。</w:t>
            </w:r>
          </w:p>
          <w:p w14:paraId="0814D2EE">
            <w:pPr>
              <w:keepNext w:val="0"/>
              <w:keepLines w:val="0"/>
              <w:pageBreakBefore w:val="0"/>
              <w:widowControl w:val="0"/>
              <w:numPr>
                <w:ilvl w:val="0"/>
                <w:numId w:val="10"/>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支持学生查看自己单个分类、知识点的统计分析详情，包括完成情况、掌握情况、知识点关联的学习任务完成详情等。</w:t>
            </w:r>
          </w:p>
          <w:p w14:paraId="734FED2B">
            <w:pPr>
              <w:pStyle w:val="5"/>
              <w:keepNext w:val="0"/>
              <w:keepLines w:val="0"/>
              <w:pageBreakBefore w:val="0"/>
              <w:numPr>
                <w:ilvl w:val="0"/>
                <w:numId w:val="10"/>
              </w:numPr>
              <w:kinsoku/>
              <w:overflowPunct/>
              <w:topLinePunct w:val="0"/>
              <w:autoSpaceDE/>
              <w:autoSpaceDN/>
              <w:bidi w:val="0"/>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系统支持学生通过知识点统计知识点个数关联的资源个数完成率情况及掌握率情况。</w:t>
            </w:r>
          </w:p>
          <w:p w14:paraId="1D55F7DA">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cstheme="minorEastAsia"/>
                <w:b/>
                <w:bCs/>
                <w:color w:val="auto"/>
                <w:kern w:val="2"/>
                <w:sz w:val="24"/>
                <w:szCs w:val="24"/>
                <w:highlight w:val="none"/>
                <w:lang w:val="en-US" w:eastAsia="zh-CN" w:bidi="ar-SA"/>
              </w:rPr>
              <w:t>3、</w:t>
            </w:r>
            <w:r>
              <w:rPr>
                <w:rFonts w:hint="eastAsia" w:asciiTheme="minorEastAsia" w:hAnsiTheme="minorEastAsia" w:eastAsiaTheme="minorEastAsia" w:cstheme="minorEastAsia"/>
                <w:b/>
                <w:bCs/>
                <w:color w:val="auto"/>
                <w:sz w:val="24"/>
                <w:szCs w:val="24"/>
                <w:highlight w:val="none"/>
                <w:lang w:val="en-US" w:eastAsia="zh-CN"/>
              </w:rPr>
              <w:t>AI功能：</w:t>
            </w:r>
          </w:p>
          <w:p w14:paraId="56679CC9">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AI教案：</w:t>
            </w:r>
          </w:p>
          <w:p w14:paraId="010B9EE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教师输入教学材料或关键词，AI自动生成教案，并支持教师借助写作助手进行再次编辑。</w:t>
            </w:r>
          </w:p>
          <w:p w14:paraId="73552B3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支持教师补充所教层次、适合的教学风格，形成更加具有个性化的教案。</w:t>
            </w:r>
          </w:p>
          <w:p w14:paraId="18C6A09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支持一键导出教案，并且支持按学校教案模板导出。</w:t>
            </w:r>
          </w:p>
          <w:p w14:paraId="4683D0F6">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AI 生成PPT：通过输入PPT内容要求，</w:t>
            </w:r>
            <w:r>
              <w:rPr>
                <w:rFonts w:hint="eastAsia" w:asciiTheme="minorEastAsia" w:hAnsiTheme="minorEastAsia" w:eastAsiaTheme="minorEastAsia" w:cstheme="minorEastAsia"/>
                <w:color w:val="auto"/>
                <w:sz w:val="24"/>
                <w:szCs w:val="24"/>
                <w:highlight w:val="none"/>
              </w:rPr>
              <w:t>AI智能生成PPT大纲</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支持教师</w:t>
            </w:r>
            <w:r>
              <w:rPr>
                <w:rFonts w:hint="eastAsia" w:asciiTheme="minorEastAsia" w:hAnsiTheme="minorEastAsia" w:eastAsiaTheme="minorEastAsia" w:cstheme="minorEastAsia"/>
                <w:color w:val="auto"/>
                <w:sz w:val="24"/>
                <w:szCs w:val="24"/>
                <w:highlight w:val="none"/>
              </w:rPr>
              <w:t>在线直接编辑生成</w:t>
            </w:r>
            <w:r>
              <w:rPr>
                <w:rFonts w:hint="eastAsia" w:asciiTheme="minorEastAsia" w:hAnsiTheme="minorEastAsia" w:eastAsiaTheme="minorEastAsia" w:cstheme="minorEastAsia"/>
                <w:color w:val="auto"/>
                <w:sz w:val="24"/>
                <w:szCs w:val="24"/>
                <w:highlight w:val="none"/>
                <w:lang w:val="en-US" w:eastAsia="zh-CN"/>
              </w:rPr>
              <w:t>的</w:t>
            </w:r>
            <w:r>
              <w:rPr>
                <w:rFonts w:hint="eastAsia" w:asciiTheme="minorEastAsia" w:hAnsiTheme="minorEastAsia" w:eastAsiaTheme="minorEastAsia" w:cstheme="minorEastAsia"/>
                <w:color w:val="auto"/>
                <w:sz w:val="24"/>
                <w:szCs w:val="24"/>
                <w:highlight w:val="none"/>
              </w:rPr>
              <w:t>大纲内容</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确认无误后，</w:t>
            </w:r>
            <w:r>
              <w:rPr>
                <w:rFonts w:hint="eastAsia" w:asciiTheme="minorEastAsia" w:hAnsiTheme="minorEastAsia" w:eastAsiaTheme="minorEastAsia" w:cstheme="minorEastAsia"/>
                <w:color w:val="auto"/>
                <w:sz w:val="24"/>
                <w:szCs w:val="24"/>
                <w:highlight w:val="none"/>
              </w:rPr>
              <w:t>AI自动根据大纲生成PPT</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教师可以选择PPT模板。</w:t>
            </w:r>
          </w:p>
          <w:p w14:paraId="31BDA49F">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AI绘画：</w:t>
            </w:r>
            <w:r>
              <w:rPr>
                <w:rFonts w:hint="eastAsia" w:asciiTheme="minorEastAsia" w:hAnsiTheme="minorEastAsia" w:eastAsiaTheme="minorEastAsia" w:cstheme="minorEastAsia"/>
                <w:color w:val="auto"/>
                <w:sz w:val="24"/>
                <w:szCs w:val="24"/>
                <w:highlight w:val="none"/>
              </w:rPr>
              <w:t>根据</w:t>
            </w:r>
            <w:r>
              <w:rPr>
                <w:rFonts w:hint="eastAsia" w:asciiTheme="minorEastAsia" w:hAnsiTheme="minorEastAsia" w:eastAsiaTheme="minorEastAsia" w:cstheme="minorEastAsia"/>
                <w:color w:val="auto"/>
                <w:sz w:val="24"/>
                <w:szCs w:val="24"/>
                <w:highlight w:val="none"/>
                <w:lang w:val="en-US" w:eastAsia="zh-CN"/>
              </w:rPr>
              <w:t>教师输入的</w:t>
            </w:r>
            <w:r>
              <w:rPr>
                <w:rFonts w:hint="eastAsia" w:asciiTheme="minorEastAsia" w:hAnsiTheme="minorEastAsia" w:eastAsiaTheme="minorEastAsia" w:cstheme="minorEastAsia"/>
                <w:color w:val="auto"/>
                <w:sz w:val="24"/>
                <w:szCs w:val="24"/>
                <w:highlight w:val="none"/>
              </w:rPr>
              <w:t>需求，自动生图片，增加艺术教育与创新</w:t>
            </w:r>
            <w:r>
              <w:rPr>
                <w:rFonts w:hint="eastAsia" w:asciiTheme="minorEastAsia" w:hAnsiTheme="minorEastAsia" w:eastAsiaTheme="minorEastAsia" w:cstheme="minorEastAsia"/>
                <w:color w:val="auto"/>
                <w:sz w:val="24"/>
                <w:szCs w:val="24"/>
                <w:highlight w:val="none"/>
                <w:lang w:eastAsia="zh-CN"/>
              </w:rPr>
              <w:t>。</w:t>
            </w:r>
          </w:p>
          <w:p w14:paraId="0BD23DF4">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我的课表：</w:t>
            </w:r>
            <w:r>
              <w:rPr>
                <w:rFonts w:hint="eastAsia" w:asciiTheme="minorEastAsia" w:hAnsiTheme="minorEastAsia" w:eastAsiaTheme="minorEastAsia" w:cstheme="minorEastAsia"/>
                <w:color w:val="auto"/>
                <w:sz w:val="24"/>
                <w:szCs w:val="24"/>
                <w:highlight w:val="none"/>
              </w:rPr>
              <w:t>通过和教务对接，可以展示当前学期个人课表信息，同时具备手工添加课表功能，可以设置关联线上课程、编写教案、关联网络班级、编辑上课周次、上课时间、节次、节数、上课地点等，上课地点支持填写线下地点和线上地点，线上地点支持和腾讯会议、zoom等会议软甲对接。通过课表教师可以直接发起直播和课堂活动，展开教学。</w:t>
            </w:r>
          </w:p>
          <w:p w14:paraId="1715B74C">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章节AI写作：</w:t>
            </w:r>
            <w:r>
              <w:rPr>
                <w:rFonts w:hint="eastAsia" w:asciiTheme="minorEastAsia" w:hAnsiTheme="minorEastAsia" w:eastAsiaTheme="minorEastAsia" w:cstheme="minorEastAsia"/>
                <w:color w:val="auto"/>
                <w:sz w:val="24"/>
                <w:szCs w:val="24"/>
                <w:highlight w:val="none"/>
                <w:lang w:val="en-US" w:eastAsia="zh-CN"/>
              </w:rPr>
              <w:t>教师</w:t>
            </w:r>
            <w:r>
              <w:rPr>
                <w:rFonts w:hint="eastAsia" w:asciiTheme="minorEastAsia" w:hAnsiTheme="minorEastAsia" w:eastAsiaTheme="minorEastAsia" w:cstheme="minorEastAsia"/>
                <w:color w:val="auto"/>
                <w:sz w:val="24"/>
                <w:szCs w:val="24"/>
                <w:highlight w:val="none"/>
              </w:rPr>
              <w:t>可以向智能写作助手提出需求，写作助手会根据要求创作相应的内容，</w:t>
            </w:r>
            <w:r>
              <w:rPr>
                <w:rFonts w:hint="eastAsia" w:asciiTheme="minorEastAsia" w:hAnsiTheme="minorEastAsia" w:eastAsiaTheme="minorEastAsia" w:cstheme="minorEastAsia"/>
                <w:color w:val="auto"/>
                <w:sz w:val="24"/>
                <w:szCs w:val="24"/>
                <w:highlight w:val="none"/>
                <w:lang w:eastAsia="zh-CN"/>
              </w:rPr>
              <w:t>教师</w:t>
            </w:r>
            <w:r>
              <w:rPr>
                <w:rFonts w:hint="eastAsia" w:asciiTheme="minorEastAsia" w:hAnsiTheme="minorEastAsia" w:eastAsiaTheme="minorEastAsia" w:cstheme="minorEastAsia"/>
                <w:color w:val="auto"/>
                <w:sz w:val="24"/>
                <w:szCs w:val="24"/>
                <w:highlight w:val="none"/>
              </w:rPr>
              <w:t>点击保存可以将内容输出到章节编辑页面上。</w:t>
            </w:r>
          </w:p>
          <w:p w14:paraId="767CD91C">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章</w:t>
            </w:r>
            <w:r>
              <w:rPr>
                <w:rFonts w:hint="eastAsia" w:asciiTheme="minorEastAsia" w:hAnsiTheme="minorEastAsia" w:eastAsiaTheme="minorEastAsia" w:cstheme="minorEastAsia"/>
                <w:color w:val="auto"/>
                <w:sz w:val="24"/>
                <w:szCs w:val="24"/>
                <w:highlight w:val="none"/>
              </w:rPr>
              <w:t>节内容审查，文本纠错：可帮助</w:t>
            </w:r>
            <w:r>
              <w:rPr>
                <w:rFonts w:hint="eastAsia" w:asciiTheme="minorEastAsia" w:hAnsiTheme="minorEastAsia" w:eastAsiaTheme="minorEastAsia" w:cstheme="minorEastAsia"/>
                <w:color w:val="auto"/>
                <w:sz w:val="24"/>
                <w:szCs w:val="24"/>
                <w:highlight w:val="none"/>
                <w:lang w:eastAsia="zh-CN"/>
              </w:rPr>
              <w:t>教师</w:t>
            </w:r>
            <w:r>
              <w:rPr>
                <w:rFonts w:hint="eastAsia" w:asciiTheme="minorEastAsia" w:hAnsiTheme="minorEastAsia" w:eastAsiaTheme="minorEastAsia" w:cstheme="minorEastAsia"/>
                <w:color w:val="auto"/>
                <w:sz w:val="24"/>
                <w:szCs w:val="24"/>
                <w:highlight w:val="none"/>
              </w:rPr>
              <w:t>实现文字自动校对，包括错字、漏字、缺字、多字、语法、错误、语义错误等都可以实现自动校对标注。</w:t>
            </w:r>
          </w:p>
          <w:p w14:paraId="5EE65BA9">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智能编辑：支持</w:t>
            </w:r>
            <w:r>
              <w:rPr>
                <w:rFonts w:hint="eastAsia" w:asciiTheme="minorEastAsia" w:hAnsiTheme="minorEastAsia" w:eastAsiaTheme="minorEastAsia" w:cstheme="minorEastAsia"/>
                <w:color w:val="auto"/>
                <w:sz w:val="24"/>
                <w:szCs w:val="24"/>
                <w:highlight w:val="none"/>
              </w:rPr>
              <w:t>选中章节或者教案内的</w:t>
            </w:r>
            <w:r>
              <w:rPr>
                <w:rFonts w:hint="eastAsia" w:asciiTheme="minorEastAsia" w:hAnsiTheme="minorEastAsia" w:eastAsiaTheme="minorEastAsia" w:cstheme="minorEastAsia"/>
                <w:color w:val="auto"/>
                <w:sz w:val="24"/>
                <w:szCs w:val="24"/>
                <w:highlight w:val="none"/>
                <w:lang w:val="en-US" w:eastAsia="zh-CN"/>
              </w:rPr>
              <w:t>需要修改的</w:t>
            </w:r>
            <w:r>
              <w:rPr>
                <w:rFonts w:hint="eastAsia" w:asciiTheme="minorEastAsia" w:hAnsiTheme="minorEastAsia" w:eastAsiaTheme="minorEastAsia" w:cstheme="minorEastAsia"/>
                <w:color w:val="auto"/>
                <w:sz w:val="24"/>
                <w:szCs w:val="24"/>
                <w:highlight w:val="none"/>
              </w:rPr>
              <w:t>一段文字，</w:t>
            </w:r>
            <w:r>
              <w:rPr>
                <w:rFonts w:hint="eastAsia" w:asciiTheme="minorEastAsia" w:hAnsiTheme="minorEastAsia" w:eastAsiaTheme="minorEastAsia" w:cstheme="minorEastAsia"/>
                <w:color w:val="auto"/>
                <w:sz w:val="24"/>
                <w:szCs w:val="24"/>
                <w:highlight w:val="none"/>
                <w:lang w:val="en-US" w:eastAsia="zh-CN"/>
              </w:rPr>
              <w:t>支持</w:t>
            </w:r>
            <w:r>
              <w:rPr>
                <w:rFonts w:hint="eastAsia" w:asciiTheme="minorEastAsia" w:hAnsiTheme="minorEastAsia" w:eastAsiaTheme="minorEastAsia" w:cstheme="minorEastAsia"/>
                <w:color w:val="auto"/>
                <w:sz w:val="24"/>
                <w:szCs w:val="24"/>
                <w:highlight w:val="none"/>
              </w:rPr>
              <w:t>精简、润色或扩写，智能编辑助手</w:t>
            </w:r>
            <w:r>
              <w:rPr>
                <w:rFonts w:hint="eastAsia" w:asciiTheme="minorEastAsia" w:hAnsiTheme="minorEastAsia" w:eastAsiaTheme="minorEastAsia" w:cstheme="minorEastAsia"/>
                <w:color w:val="auto"/>
                <w:sz w:val="24"/>
                <w:szCs w:val="24"/>
                <w:highlight w:val="none"/>
                <w:lang w:val="en-US" w:eastAsia="zh-CN"/>
              </w:rPr>
              <w:t>能够</w:t>
            </w:r>
            <w:r>
              <w:rPr>
                <w:rFonts w:hint="eastAsia" w:asciiTheme="minorEastAsia" w:hAnsiTheme="minorEastAsia" w:eastAsiaTheme="minorEastAsia" w:cstheme="minorEastAsia"/>
                <w:color w:val="auto"/>
                <w:sz w:val="24"/>
                <w:szCs w:val="24"/>
                <w:highlight w:val="none"/>
              </w:rPr>
              <w:t>根据需求提供合适的编辑建议。</w:t>
            </w:r>
          </w:p>
          <w:p w14:paraId="6E5474B1">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支持进行作业查重，对于简答题、论述题等主观题，</w:t>
            </w:r>
            <w:r>
              <w:rPr>
                <w:rFonts w:hint="eastAsia" w:asciiTheme="minorEastAsia" w:hAnsiTheme="minorEastAsia" w:eastAsiaTheme="minorEastAsia" w:cstheme="minorEastAsia"/>
                <w:color w:val="auto"/>
                <w:sz w:val="24"/>
                <w:szCs w:val="24"/>
                <w:highlight w:val="none"/>
                <w:lang w:val="en-US" w:eastAsia="zh-CN"/>
              </w:rPr>
              <w:t>不仅能全文比对海量资源库数据，还能进行班级内、课程内和校内自建库的全方位比对，并生成详实的检测报告。</w:t>
            </w:r>
          </w:p>
          <w:p w14:paraId="38275F19">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支持听力题AI语音生成，教师可以通过输入文本，让AI系统生成相应的语音内容，以用于听力练习或考试。</w:t>
            </w:r>
          </w:p>
          <w:p w14:paraId="3AC8140F">
            <w:pPr>
              <w:keepNext w:val="0"/>
              <w:keepLines w:val="0"/>
              <w:pageBreakBefore w:val="0"/>
              <w:widowControl w:val="0"/>
              <w:numPr>
                <w:ilvl w:val="0"/>
                <w:numId w:val="12"/>
              </w:numPr>
              <w:kinsoku/>
              <w:wordWrap/>
              <w:overflowPunct/>
              <w:topLinePunct w:val="0"/>
              <w:autoSpaceDE/>
              <w:autoSpaceDN/>
              <w:bidi w:val="0"/>
              <w:adjustRightInd/>
              <w:snapToGrid/>
              <w:spacing w:line="44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文本输入： 教师可以输入对话或文本内容，例如听力材料、对话内容等。</w:t>
            </w:r>
          </w:p>
          <w:p w14:paraId="18C31AF8">
            <w:pPr>
              <w:keepNext w:val="0"/>
              <w:keepLines w:val="0"/>
              <w:pageBreakBefore w:val="0"/>
              <w:widowControl w:val="0"/>
              <w:numPr>
                <w:ilvl w:val="0"/>
                <w:numId w:val="12"/>
              </w:numPr>
              <w:kinsoku/>
              <w:wordWrap/>
              <w:overflowPunct/>
              <w:topLinePunct w:val="0"/>
              <w:autoSpaceDE/>
              <w:autoSpaceDN/>
              <w:bidi w:val="0"/>
              <w:adjustRightInd/>
              <w:snapToGrid/>
              <w:spacing w:line="44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音频生成： AI系统可以根据输入的文本内容自动生成对应的语音内容，包括男性和女性不同音色的声音。</w:t>
            </w:r>
          </w:p>
          <w:p w14:paraId="75B6A3A8">
            <w:pPr>
              <w:keepNext w:val="0"/>
              <w:keepLines w:val="0"/>
              <w:pageBreakBefore w:val="0"/>
              <w:widowControl w:val="0"/>
              <w:numPr>
                <w:ilvl w:val="0"/>
                <w:numId w:val="12"/>
              </w:numPr>
              <w:kinsoku/>
              <w:wordWrap/>
              <w:overflowPunct/>
              <w:topLinePunct w:val="0"/>
              <w:autoSpaceDE/>
              <w:autoSpaceDN/>
              <w:bidi w:val="0"/>
              <w:adjustRightInd/>
              <w:snapToGrid/>
              <w:spacing w:line="44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定制设置： 教师可以根据需要设置生成音频的语速、音量等参数，以确保符合教学要求和学生需求。</w:t>
            </w:r>
          </w:p>
          <w:p w14:paraId="06B9F928">
            <w:pPr>
              <w:keepNext w:val="0"/>
              <w:keepLines w:val="0"/>
              <w:pageBreakBefore w:val="0"/>
              <w:widowControl w:val="0"/>
              <w:numPr>
                <w:ilvl w:val="0"/>
                <w:numId w:val="12"/>
              </w:numPr>
              <w:kinsoku/>
              <w:wordWrap/>
              <w:overflowPunct/>
              <w:topLinePunct w:val="0"/>
              <w:autoSpaceDE/>
              <w:autoSpaceDN/>
              <w:bidi w:val="0"/>
              <w:adjustRightInd/>
              <w:snapToGrid/>
              <w:spacing w:line="44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个性化定制： 教师可以根据具体情况选择不同的音色、语速和音量，以提供更加贴近教学内容和学生接受能力的听力材料。</w:t>
            </w:r>
          </w:p>
          <w:p w14:paraId="2EFA0F57">
            <w:pPr>
              <w:keepNext w:val="0"/>
              <w:keepLines w:val="0"/>
              <w:pageBreakBefore w:val="0"/>
              <w:widowControl w:val="0"/>
              <w:numPr>
                <w:ilvl w:val="0"/>
                <w:numId w:val="12"/>
              </w:numPr>
              <w:kinsoku/>
              <w:wordWrap/>
              <w:overflowPunct/>
              <w:topLinePunct w:val="0"/>
              <w:autoSpaceDE/>
              <w:autoSpaceDN/>
              <w:bidi w:val="0"/>
              <w:adjustRightInd/>
              <w:snapToGrid/>
              <w:spacing w:line="44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语言：支持英语、日语、西班牙语等多国语言。</w:t>
            </w:r>
          </w:p>
          <w:p w14:paraId="6F231884">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400" w:firstLineChars="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AI智能出题</w:t>
            </w:r>
            <w:r>
              <w:rPr>
                <w:rFonts w:hint="eastAsia" w:asciiTheme="minorEastAsia" w:hAnsiTheme="minorEastAsia" w:eastAsiaTheme="minorEastAsia" w:cstheme="minorEastAsia"/>
                <w:color w:val="auto"/>
                <w:sz w:val="24"/>
                <w:szCs w:val="24"/>
                <w:highlight w:val="none"/>
                <w:lang w:eastAsia="zh-CN"/>
              </w:rPr>
              <w:t>：</w:t>
            </w:r>
          </w:p>
          <w:p w14:paraId="7936140F">
            <w:pPr>
              <w:keepNext w:val="0"/>
              <w:keepLines w:val="0"/>
              <w:pageBreakBefore w:val="0"/>
              <w:widowControl w:val="0"/>
              <w:numPr>
                <w:ilvl w:val="0"/>
                <w:numId w:val="13"/>
              </w:numPr>
              <w:kinsoku/>
              <w:wordWrap/>
              <w:overflowPunct/>
              <w:topLinePunct w:val="0"/>
              <w:autoSpaceDE/>
              <w:autoSpaceDN/>
              <w:bidi w:val="0"/>
              <w:adjustRightInd/>
              <w:snapToGrid/>
              <w:spacing w:line="44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支持教师通过输入相关的教学材料和知识点，AI系统可以自动生成对应的题目并且不限制教师使用次数。</w:t>
            </w:r>
          </w:p>
          <w:p w14:paraId="423F8200">
            <w:pPr>
              <w:keepNext w:val="0"/>
              <w:keepLines w:val="0"/>
              <w:pageBreakBefore w:val="0"/>
              <w:widowControl w:val="0"/>
              <w:numPr>
                <w:ilvl w:val="0"/>
                <w:numId w:val="13"/>
              </w:numPr>
              <w:kinsoku/>
              <w:wordWrap/>
              <w:overflowPunct/>
              <w:topLinePunct w:val="0"/>
              <w:autoSpaceDE/>
              <w:autoSpaceDN/>
              <w:bidi w:val="0"/>
              <w:adjustRightInd/>
              <w:snapToGrid/>
              <w:spacing w:line="44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支持多种题型</w:t>
            </w:r>
            <w:r>
              <w:rPr>
                <w:rFonts w:hint="eastAsia" w:asciiTheme="minorEastAsia" w:hAnsiTheme="minorEastAsia" w:eastAsiaTheme="minorEastAsia" w:cstheme="minorEastAsia"/>
                <w:color w:val="auto"/>
                <w:sz w:val="24"/>
                <w:szCs w:val="24"/>
                <w:highlight w:val="none"/>
              </w:rPr>
              <w:t>，题型包括选择题、填空题、简答题等，以便满足不同类型考题的需求</w:t>
            </w:r>
            <w:r>
              <w:rPr>
                <w:rFonts w:hint="eastAsia" w:asciiTheme="minorEastAsia" w:hAnsiTheme="minorEastAsia" w:eastAsiaTheme="minorEastAsia" w:cstheme="minorEastAsia"/>
                <w:color w:val="auto"/>
                <w:sz w:val="24"/>
                <w:szCs w:val="24"/>
                <w:highlight w:val="none"/>
                <w:lang w:val="en-US" w:eastAsia="zh-CN"/>
              </w:rPr>
              <w:t>.</w:t>
            </w:r>
          </w:p>
          <w:p w14:paraId="4434693B">
            <w:pPr>
              <w:keepNext w:val="0"/>
              <w:keepLines w:val="0"/>
              <w:pageBreakBefore w:val="0"/>
              <w:widowControl w:val="0"/>
              <w:numPr>
                <w:ilvl w:val="0"/>
                <w:numId w:val="13"/>
              </w:numPr>
              <w:kinsoku/>
              <w:wordWrap/>
              <w:overflowPunct/>
              <w:topLinePunct w:val="0"/>
              <w:autoSpaceDE/>
              <w:autoSpaceDN/>
              <w:bidi w:val="0"/>
              <w:adjustRightInd/>
              <w:snapToGrid/>
              <w:spacing w:line="44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教师可以根据课程内容和学生水平，将生成的题目添加到题库。并随时使用这些题目进行测验、考试或者课堂练习。</w:t>
            </w:r>
          </w:p>
          <w:p w14:paraId="16227D0B">
            <w:pPr>
              <w:keepNext w:val="0"/>
              <w:keepLines w:val="0"/>
              <w:pageBreakBefore w:val="0"/>
              <w:widowControl w:val="0"/>
              <w:numPr>
                <w:ilvl w:val="0"/>
                <w:numId w:val="13"/>
              </w:numPr>
              <w:kinsoku/>
              <w:wordWrap/>
              <w:overflowPunct/>
              <w:topLinePunct w:val="0"/>
              <w:autoSpaceDE/>
              <w:autoSpaceDN/>
              <w:bidi w:val="0"/>
              <w:adjustRightInd/>
              <w:snapToGrid/>
              <w:spacing w:line="44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支持设置出的题目的要求，比如：适用年级、难易度、题目偏向等。</w:t>
            </w:r>
          </w:p>
          <w:p w14:paraId="3A7027D2">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firstLine="4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支持口语测评题，教师可以输入需要学生跟读的文本，学生通过系统录制跟读的音频，系统将对录音进行语音分析评估其完整度、准确度和流利度，并给出针对性的评分和反馈意见。</w:t>
            </w:r>
          </w:p>
          <w:p w14:paraId="0E8C9172">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firstLine="400"/>
              <w:textAlignment w:val="auto"/>
              <w:rPr>
                <w:rFonts w:hint="default" w:asciiTheme="minorEastAsia" w:hAnsi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rPr>
              <w:t>AI批阅程序题，能够自动对学生提交的代码进行评分和反馈。 AI会根据预先设定的评分标准和规则，对学生提交的代码进行自动评分，包括代码质量、逻辑正确性、语法规范等方面， AI可以分析代码的复杂度，指出可能存在的改进空间，帮助学生提高代码的效率和可读性， 教师可以根据AI的评分结果和反馈，为学生提供个性化的指导和辅导。</w:t>
            </w:r>
          </w:p>
        </w:tc>
        <w:tc>
          <w:tcPr>
            <w:tcW w:w="510" w:type="dxa"/>
            <w:vAlign w:val="center"/>
          </w:tcPr>
          <w:p w14:paraId="0D55D96E">
            <w:pPr>
              <w:pStyle w:val="5"/>
              <w:keepNext w:val="0"/>
              <w:keepLines w:val="0"/>
              <w:pageBreakBefore w:val="0"/>
              <w:kinsoku/>
              <w:wordWrap/>
              <w:overflowPunct/>
              <w:topLinePunct w:val="0"/>
              <w:bidi w:val="0"/>
              <w:adjustRightInd/>
              <w:spacing w:after="0" w:line="500" w:lineRule="exact"/>
              <w:ind w:left="0" w:leftChars="0" w:firstLine="0" w:firstLineChars="0"/>
              <w:jc w:val="center"/>
              <w:textAlignment w:val="auto"/>
              <w:rPr>
                <w:rFonts w:hint="default" w:asciiTheme="minorEastAsia" w:hAnsiTheme="minorEastAsia" w:eastAsiaTheme="minorEastAsia" w:cstheme="minorEastAsia"/>
                <w:b w:val="0"/>
                <w:bCs w:val="0"/>
                <w:color w:val="000000"/>
                <w:kern w:val="0"/>
                <w:sz w:val="24"/>
                <w:szCs w:val="24"/>
                <w:u w:val="none"/>
                <w:shd w:val="clear" w:color="auto" w:fill="FFFFFF"/>
                <w:lang w:val="en-US" w:eastAsia="zh-CN" w:bidi="ar"/>
              </w:rPr>
            </w:pPr>
            <w:r>
              <w:rPr>
                <w:rFonts w:hint="eastAsia" w:asciiTheme="minorEastAsia" w:hAnsiTheme="minorEastAsia" w:eastAsiaTheme="minorEastAsia" w:cstheme="minorEastAsia"/>
                <w:b w:val="0"/>
                <w:bCs w:val="0"/>
                <w:color w:val="000000"/>
                <w:kern w:val="0"/>
                <w:sz w:val="24"/>
                <w:szCs w:val="24"/>
                <w:u w:val="none"/>
                <w:shd w:val="clear" w:color="auto" w:fill="FFFFFF"/>
                <w:lang w:val="en-US" w:eastAsia="zh-CN" w:bidi="ar"/>
              </w:rPr>
              <w:t>组</w:t>
            </w:r>
          </w:p>
        </w:tc>
        <w:tc>
          <w:tcPr>
            <w:tcW w:w="711" w:type="dxa"/>
            <w:vAlign w:val="center"/>
          </w:tcPr>
          <w:p w14:paraId="6BB23A8D">
            <w:pPr>
              <w:pStyle w:val="5"/>
              <w:keepNext w:val="0"/>
              <w:keepLines w:val="0"/>
              <w:pageBreakBefore w:val="0"/>
              <w:kinsoku/>
              <w:wordWrap/>
              <w:overflowPunct/>
              <w:topLinePunct w:val="0"/>
              <w:bidi w:val="0"/>
              <w:adjustRightInd/>
              <w:spacing w:after="0" w:line="500" w:lineRule="exact"/>
              <w:ind w:left="0" w:leftChars="0" w:firstLine="0" w:firstLineChars="0"/>
              <w:jc w:val="center"/>
              <w:textAlignment w:val="auto"/>
              <w:rPr>
                <w:rFonts w:hint="default" w:asciiTheme="minorEastAsia" w:hAnsiTheme="minorEastAsia" w:eastAsiaTheme="minorEastAsia" w:cstheme="minorEastAsia"/>
                <w:b w:val="0"/>
                <w:bCs w:val="0"/>
                <w:color w:val="000000"/>
                <w:kern w:val="0"/>
                <w:sz w:val="24"/>
                <w:szCs w:val="24"/>
                <w:u w:val="none"/>
                <w:shd w:val="clear" w:color="auto" w:fill="FFFFFF"/>
                <w:lang w:val="en-US" w:eastAsia="zh-CN" w:bidi="ar"/>
              </w:rPr>
            </w:pPr>
            <w:r>
              <w:rPr>
                <w:rFonts w:hint="eastAsia" w:asciiTheme="minorEastAsia" w:hAnsiTheme="minorEastAsia" w:eastAsiaTheme="minorEastAsia" w:cstheme="minorEastAsia"/>
                <w:b w:val="0"/>
                <w:bCs w:val="0"/>
                <w:color w:val="000000"/>
                <w:kern w:val="0"/>
                <w:sz w:val="24"/>
                <w:szCs w:val="24"/>
                <w:highlight w:val="none"/>
                <w:u w:val="none"/>
                <w:shd w:val="clear" w:color="auto" w:fill="FFFFFF"/>
                <w:lang w:val="en-US" w:eastAsia="zh-CN" w:bidi="ar"/>
              </w:rPr>
              <w:t>3</w:t>
            </w:r>
          </w:p>
        </w:tc>
        <w:tc>
          <w:tcPr>
            <w:tcW w:w="1198" w:type="dxa"/>
            <w:vAlign w:val="center"/>
          </w:tcPr>
          <w:p w14:paraId="3C9F76EA">
            <w:pPr>
              <w:pStyle w:val="5"/>
              <w:keepNext w:val="0"/>
              <w:keepLines w:val="0"/>
              <w:pageBreakBefore w:val="0"/>
              <w:tabs>
                <w:tab w:val="left" w:pos="1260"/>
              </w:tabs>
              <w:kinsoku/>
              <w:wordWrap/>
              <w:overflowPunct/>
              <w:topLinePunct w:val="0"/>
              <w:bidi w:val="0"/>
              <w:adjustRightInd/>
              <w:spacing w:after="0" w:line="500" w:lineRule="exact"/>
              <w:ind w:left="0" w:leftChars="0" w:firstLine="0" w:firstLineChars="0"/>
              <w:textAlignment w:val="auto"/>
              <w:rPr>
                <w:rFonts w:hint="default" w:asciiTheme="minorEastAsia" w:hAnsiTheme="minorEastAsia" w:eastAsiaTheme="minorEastAsia" w:cstheme="minorEastAsia"/>
                <w:b w:val="0"/>
                <w:bCs w:val="0"/>
                <w:color w:val="000000"/>
                <w:kern w:val="0"/>
                <w:sz w:val="24"/>
                <w:szCs w:val="24"/>
                <w:u w:val="none"/>
                <w:shd w:val="clear" w:color="auto" w:fill="FFFFFF"/>
                <w:lang w:val="en-US" w:eastAsia="zh-CN" w:bidi="ar"/>
              </w:rPr>
            </w:pPr>
            <w:r>
              <w:rPr>
                <w:rFonts w:hint="eastAsia" w:asciiTheme="minorEastAsia" w:hAnsiTheme="minorEastAsia" w:eastAsiaTheme="minorEastAsia" w:cstheme="minorEastAsia"/>
                <w:b w:val="0"/>
                <w:bCs w:val="0"/>
                <w:color w:val="000000"/>
                <w:kern w:val="0"/>
                <w:sz w:val="24"/>
                <w:szCs w:val="24"/>
                <w:highlight w:val="none"/>
                <w:u w:val="none"/>
                <w:shd w:val="clear" w:color="auto" w:fill="FFFFFF"/>
                <w:lang w:val="en-US" w:eastAsia="zh-CN" w:bidi="ar"/>
              </w:rPr>
              <w:t>16000</w:t>
            </w:r>
          </w:p>
        </w:tc>
      </w:tr>
      <w:tr w14:paraId="297D0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9899" w:type="dxa"/>
            <w:gridSpan w:val="6"/>
            <w:vAlign w:val="center"/>
          </w:tcPr>
          <w:p w14:paraId="0E3C91F5">
            <w:pPr>
              <w:keepNext w:val="0"/>
              <w:keepLines w:val="0"/>
              <w:pageBreakBefore w:val="0"/>
              <w:widowControl/>
              <w:kinsoku/>
              <w:wordWrap/>
              <w:overflowPunct/>
              <w:topLinePunct w:val="0"/>
              <w:bidi w:val="0"/>
              <w:adjustRightInd/>
              <w:spacing w:line="500" w:lineRule="exact"/>
              <w:jc w:val="center"/>
              <w:textAlignment w:val="auto"/>
              <w:rPr>
                <w:rStyle w:val="14"/>
                <w:rFonts w:hint="eastAsia" w:asciiTheme="minorEastAsia" w:hAnsiTheme="minorEastAsia" w:eastAsiaTheme="minorEastAsia" w:cstheme="minorEastAsia"/>
                <w:b w:val="0"/>
                <w:bCs w:val="0"/>
                <w:color w:val="000000"/>
                <w:sz w:val="24"/>
                <w:szCs w:val="24"/>
                <w:u w:val="none"/>
              </w:rPr>
            </w:pPr>
            <w:r>
              <w:rPr>
                <w:rStyle w:val="14"/>
                <w:rFonts w:hint="eastAsia" w:asciiTheme="minorEastAsia" w:hAnsiTheme="minorEastAsia" w:eastAsiaTheme="minorEastAsia" w:cstheme="minorEastAsia"/>
                <w:b w:val="0"/>
                <w:bCs w:val="0"/>
                <w:color w:val="000000"/>
                <w:sz w:val="24"/>
                <w:szCs w:val="24"/>
                <w:u w:val="none"/>
              </w:rPr>
              <w:t>合计金额大写</w:t>
            </w:r>
            <w:commentRangeStart w:id="0"/>
            <w:r>
              <w:rPr>
                <w:rStyle w:val="14"/>
                <w:rFonts w:hint="eastAsia" w:asciiTheme="minorEastAsia" w:hAnsiTheme="minorEastAsia" w:eastAsiaTheme="minorEastAsia" w:cstheme="minorEastAsia"/>
                <w:b w:val="0"/>
                <w:bCs w:val="0"/>
                <w:color w:val="000000"/>
                <w:sz w:val="24"/>
                <w:szCs w:val="24"/>
                <w:u w:val="none"/>
              </w:rPr>
              <w:t>：</w:t>
            </w:r>
            <w:r>
              <w:rPr>
                <w:rStyle w:val="14"/>
                <w:rFonts w:hint="eastAsia" w:asciiTheme="minorEastAsia" w:hAnsiTheme="minorEastAsia" w:cstheme="minorEastAsia"/>
                <w:b w:val="0"/>
                <w:bCs w:val="0"/>
                <w:color w:val="000000"/>
                <w:sz w:val="24"/>
                <w:szCs w:val="24"/>
                <w:u w:val="single"/>
                <w:lang w:val="en-US" w:eastAsia="zh-CN"/>
              </w:rPr>
              <w:t>贰</w:t>
            </w:r>
            <w:r>
              <w:rPr>
                <w:rStyle w:val="14"/>
                <w:rFonts w:hint="eastAsia" w:asciiTheme="minorEastAsia" w:hAnsiTheme="minorEastAsia" w:cstheme="minorEastAsia"/>
                <w:b w:val="0"/>
                <w:bCs w:val="0"/>
                <w:color w:val="000000"/>
                <w:sz w:val="24"/>
                <w:szCs w:val="24"/>
                <w:highlight w:val="none"/>
                <w:u w:val="single"/>
                <w:lang w:val="en-US" w:eastAsia="zh-CN"/>
              </w:rPr>
              <w:t>拾壹万叁仟元整</w:t>
            </w:r>
            <w:r>
              <w:rPr>
                <w:rStyle w:val="14"/>
                <w:rFonts w:hint="eastAsia" w:asciiTheme="minorEastAsia" w:hAnsiTheme="minorEastAsia" w:eastAsiaTheme="minorEastAsia" w:cstheme="minorEastAsia"/>
                <w:b w:val="0"/>
                <w:bCs w:val="0"/>
                <w:color w:val="000000"/>
                <w:sz w:val="24"/>
                <w:szCs w:val="24"/>
                <w:highlight w:val="none"/>
                <w:u w:val="none"/>
              </w:rPr>
              <w:t>（小写：¥</w:t>
            </w:r>
            <w:r>
              <w:rPr>
                <w:rStyle w:val="14"/>
                <w:rFonts w:hint="eastAsia" w:asciiTheme="minorEastAsia" w:hAnsiTheme="minorEastAsia" w:cstheme="minorEastAsia"/>
                <w:b w:val="0"/>
                <w:bCs w:val="0"/>
                <w:color w:val="000000"/>
                <w:sz w:val="24"/>
                <w:szCs w:val="24"/>
                <w:highlight w:val="none"/>
                <w:u w:val="single"/>
                <w:lang w:val="en-US" w:eastAsia="zh-CN"/>
              </w:rPr>
              <w:t>213000</w:t>
            </w:r>
            <w:r>
              <w:rPr>
                <w:rStyle w:val="14"/>
                <w:rFonts w:hint="eastAsia" w:asciiTheme="minorEastAsia" w:hAnsiTheme="minorEastAsia" w:eastAsiaTheme="minorEastAsia" w:cstheme="minorEastAsia"/>
                <w:b w:val="0"/>
                <w:bCs w:val="0"/>
                <w:color w:val="000000"/>
                <w:sz w:val="24"/>
                <w:szCs w:val="24"/>
                <w:highlight w:val="none"/>
                <w:u w:val="none"/>
              </w:rPr>
              <w:t>元）</w:t>
            </w:r>
            <w:commentRangeEnd w:id="0"/>
            <w:r>
              <w:commentReference w:id="0"/>
            </w:r>
          </w:p>
        </w:tc>
      </w:tr>
    </w:tbl>
    <w:p w14:paraId="0BF7F8C1">
      <w:bookmarkStart w:id="0" w:name="_GoBack"/>
      <w:bookmarkEnd w:id="0"/>
    </w:p>
    <w:sectPr>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铭泉" w:date="2026-06-22T09:15:24Z" w:initials="">
    <w:p w14:paraId="6A035F7F">
      <w:pPr>
        <w:pStyle w:val="3"/>
        <w:rPr>
          <w:rFonts w:hint="eastAsia" w:eastAsiaTheme="minorEastAsia"/>
          <w:lang w:eastAsia="zh-CN"/>
        </w:rPr>
      </w:pPr>
      <w:r>
        <w:rPr>
          <w:rFonts w:hint="eastAsia"/>
          <w:lang w:eastAsia="zh-CN"/>
        </w:rPr>
        <w:t>大小写不一致。</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A035F7F"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0F87DAF5-3907-41EF-B83E-78E3B8ACF3CE}"/>
  </w:font>
  <w:font w:name="方正仿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embedRegular r:id="rId2" w:fontKey="{1DEC02B5-5C4F-4587-8C83-FC28FF701CDC}"/>
  </w:font>
  <w:font w:name="方正公文小标宋">
    <w:panose1 w:val="02000500000000000000"/>
    <w:charset w:val="86"/>
    <w:family w:val="auto"/>
    <w:pitch w:val="default"/>
    <w:sig w:usb0="A00002BF" w:usb1="38CF7CFA" w:usb2="00000016" w:usb3="00000000" w:csb0="00040001" w:csb1="00000000"/>
    <w:embedRegular r:id="rId3" w:fontKey="{C020B309-EAD7-4933-B0E4-822EE8960800}"/>
  </w:font>
  <w:font w:name="PMingLiU">
    <w:panose1 w:val="02020500000000000000"/>
    <w:charset w:val="88"/>
    <w:family w:val="auto"/>
    <w:pitch w:val="default"/>
    <w:sig w:usb0="A00002FF" w:usb1="28CFFCFA"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7A8C6F"/>
    <w:multiLevelType w:val="multilevel"/>
    <w:tmpl w:val="807A8C6F"/>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9090A26A"/>
    <w:multiLevelType w:val="singleLevel"/>
    <w:tmpl w:val="9090A26A"/>
    <w:lvl w:ilvl="0" w:tentative="0">
      <w:start w:val="1"/>
      <w:numFmt w:val="decimal"/>
      <w:suff w:val="nothing"/>
      <w:lvlText w:val="%1．"/>
      <w:lvlJc w:val="left"/>
      <w:pPr>
        <w:ind w:left="0" w:firstLine="400"/>
      </w:pPr>
      <w:rPr>
        <w:rFonts w:hint="default"/>
      </w:rPr>
    </w:lvl>
  </w:abstractNum>
  <w:abstractNum w:abstractNumId="2">
    <w:nsid w:val="A1AC292C"/>
    <w:multiLevelType w:val="singleLevel"/>
    <w:tmpl w:val="A1AC292C"/>
    <w:lvl w:ilvl="0" w:tentative="0">
      <w:start w:val="1"/>
      <w:numFmt w:val="decimal"/>
      <w:suff w:val="nothing"/>
      <w:lvlText w:val="%1．"/>
      <w:lvlJc w:val="left"/>
      <w:pPr>
        <w:ind w:left="0" w:firstLine="400"/>
      </w:pPr>
      <w:rPr>
        <w:rFonts w:hint="default"/>
      </w:rPr>
    </w:lvl>
  </w:abstractNum>
  <w:abstractNum w:abstractNumId="3">
    <w:nsid w:val="A7B30AA8"/>
    <w:multiLevelType w:val="singleLevel"/>
    <w:tmpl w:val="A7B30AA8"/>
    <w:lvl w:ilvl="0" w:tentative="0">
      <w:start w:val="1"/>
      <w:numFmt w:val="decimal"/>
      <w:suff w:val="nothing"/>
      <w:lvlText w:val="(%1)"/>
      <w:lvlJc w:val="left"/>
      <w:pPr>
        <w:ind w:left="0" w:leftChars="0" w:firstLine="40" w:firstLineChars="0"/>
      </w:pPr>
      <w:rPr>
        <w:rFonts w:hint="default"/>
      </w:rPr>
    </w:lvl>
  </w:abstractNum>
  <w:abstractNum w:abstractNumId="4">
    <w:nsid w:val="AB791B8A"/>
    <w:multiLevelType w:val="multilevel"/>
    <w:tmpl w:val="AB791B8A"/>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
    <w:nsid w:val="B9AF782C"/>
    <w:multiLevelType w:val="multilevel"/>
    <w:tmpl w:val="B9AF782C"/>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
    <w:nsid w:val="D8F1F283"/>
    <w:multiLevelType w:val="multilevel"/>
    <w:tmpl w:val="D8F1F283"/>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7">
    <w:nsid w:val="E28009E1"/>
    <w:multiLevelType w:val="multilevel"/>
    <w:tmpl w:val="E28009E1"/>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8">
    <w:nsid w:val="12585B8A"/>
    <w:multiLevelType w:val="multilevel"/>
    <w:tmpl w:val="12585B8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9">
    <w:nsid w:val="1327F8A7"/>
    <w:multiLevelType w:val="singleLevel"/>
    <w:tmpl w:val="1327F8A7"/>
    <w:lvl w:ilvl="0" w:tentative="0">
      <w:start w:val="1"/>
      <w:numFmt w:val="decimal"/>
      <w:suff w:val="nothing"/>
      <w:lvlText w:val="(%1)"/>
      <w:lvlJc w:val="left"/>
      <w:pPr>
        <w:ind w:left="0" w:leftChars="0" w:firstLine="40" w:firstLineChars="0"/>
      </w:pPr>
      <w:rPr>
        <w:rFonts w:hint="default"/>
      </w:rPr>
    </w:lvl>
  </w:abstractNum>
  <w:abstractNum w:abstractNumId="10">
    <w:nsid w:val="20AF44EF"/>
    <w:multiLevelType w:val="singleLevel"/>
    <w:tmpl w:val="20AF44EF"/>
    <w:lvl w:ilvl="0" w:tentative="0">
      <w:start w:val="1"/>
      <w:numFmt w:val="decimal"/>
      <w:suff w:val="nothing"/>
      <w:lvlText w:val="%1．"/>
      <w:lvlJc w:val="left"/>
      <w:pPr>
        <w:ind w:left="0" w:firstLine="400"/>
      </w:pPr>
      <w:rPr>
        <w:rFonts w:hint="default"/>
      </w:rPr>
    </w:lvl>
  </w:abstractNum>
  <w:abstractNum w:abstractNumId="11">
    <w:nsid w:val="5F204334"/>
    <w:multiLevelType w:val="multilevel"/>
    <w:tmpl w:val="5F204334"/>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2">
    <w:nsid w:val="72E8D9B0"/>
    <w:multiLevelType w:val="multilevel"/>
    <w:tmpl w:val="72E8D9B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4"/>
  </w:num>
  <w:num w:numId="2">
    <w:abstractNumId w:val="6"/>
  </w:num>
  <w:num w:numId="3">
    <w:abstractNumId w:val="12"/>
  </w:num>
  <w:num w:numId="4">
    <w:abstractNumId w:val="0"/>
  </w:num>
  <w:num w:numId="5">
    <w:abstractNumId w:val="11"/>
  </w:num>
  <w:num w:numId="6">
    <w:abstractNumId w:val="5"/>
  </w:num>
  <w:num w:numId="7">
    <w:abstractNumId w:val="7"/>
  </w:num>
  <w:num w:numId="8">
    <w:abstractNumId w:val="8"/>
  </w:num>
  <w:num w:numId="9">
    <w:abstractNumId w:val="2"/>
  </w:num>
  <w:num w:numId="10">
    <w:abstractNumId w:val="1"/>
  </w:num>
  <w:num w:numId="11">
    <w:abstractNumId w:val="10"/>
  </w:num>
  <w:num w:numId="12">
    <w:abstractNumId w:val="3"/>
  </w:num>
  <w:num w:numId="13">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铭泉">
    <w15:presenceInfo w15:providerId="WPS Office" w15:userId="12861243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10E4B"/>
    <w:rsid w:val="007C717F"/>
    <w:rsid w:val="01E22C09"/>
    <w:rsid w:val="04F6078F"/>
    <w:rsid w:val="053A09E4"/>
    <w:rsid w:val="0B0042CA"/>
    <w:rsid w:val="0ECE69A8"/>
    <w:rsid w:val="105772C0"/>
    <w:rsid w:val="1A494ADF"/>
    <w:rsid w:val="23290648"/>
    <w:rsid w:val="232D40D2"/>
    <w:rsid w:val="2BD11C89"/>
    <w:rsid w:val="390255FB"/>
    <w:rsid w:val="466641CC"/>
    <w:rsid w:val="47E62AAC"/>
    <w:rsid w:val="4BE30544"/>
    <w:rsid w:val="4C3B68AB"/>
    <w:rsid w:val="4F0F1235"/>
    <w:rsid w:val="518A489F"/>
    <w:rsid w:val="52324668"/>
    <w:rsid w:val="569A25C4"/>
    <w:rsid w:val="577E39C8"/>
    <w:rsid w:val="5932754F"/>
    <w:rsid w:val="5AE35E11"/>
    <w:rsid w:val="64665F19"/>
    <w:rsid w:val="664B4D5B"/>
    <w:rsid w:val="67A46A60"/>
    <w:rsid w:val="6B8C0D41"/>
    <w:rsid w:val="6C1823A9"/>
    <w:rsid w:val="6CAC3184"/>
    <w:rsid w:val="6D3C0581"/>
    <w:rsid w:val="6E427030"/>
    <w:rsid w:val="71F64E2E"/>
    <w:rsid w:val="7D9029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annotation text"/>
    <w:basedOn w:val="1"/>
    <w:uiPriority w:val="0"/>
    <w:pPr>
      <w:jc w:val="left"/>
    </w:pPr>
  </w:style>
  <w:style w:type="paragraph" w:styleId="4">
    <w:name w:val="Body Text"/>
    <w:basedOn w:val="1"/>
    <w:qFormat/>
    <w:uiPriority w:val="0"/>
    <w:pPr>
      <w:autoSpaceDE w:val="0"/>
      <w:autoSpaceDN w:val="0"/>
      <w:spacing w:after="120"/>
      <w:jc w:val="left"/>
    </w:pPr>
    <w:rPr>
      <w:rFonts w:ascii="宋体"/>
      <w:kern w:val="0"/>
      <w:sz w:val="34"/>
      <w:szCs w:val="20"/>
    </w:rPr>
  </w:style>
  <w:style w:type="paragraph" w:styleId="5">
    <w:name w:val="Body Text First Indent"/>
    <w:basedOn w:val="4"/>
    <w:qFormat/>
    <w:uiPriority w:val="0"/>
    <w:pPr>
      <w:snapToGrid w:val="0"/>
      <w:spacing w:line="360" w:lineRule="auto"/>
      <w:ind w:right="240" w:firstLine="420" w:firstLineChars="100"/>
    </w:pPr>
    <w:rPr>
      <w:rFonts w:hAnsi="宋体" w:eastAsia="方正仿宋_GBK"/>
      <w:kern w:val="2"/>
      <w:sz w:val="21"/>
      <w:szCs w:val="2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HTML Code"/>
    <w:basedOn w:val="8"/>
    <w:qFormat/>
    <w:uiPriority w:val="0"/>
    <w:rPr>
      <w:rFonts w:ascii="Courier New" w:hAnsi="Courier New"/>
      <w:sz w:val="20"/>
    </w:rPr>
  </w:style>
  <w:style w:type="paragraph" w:customStyle="1" w:styleId="11">
    <w:name w:val="Table Text"/>
    <w:basedOn w:val="1"/>
    <w:semiHidden/>
    <w:qFormat/>
    <w:uiPriority w:val="0"/>
    <w:rPr>
      <w:rFonts w:ascii="微软雅黑" w:hAnsi="微软雅黑" w:eastAsia="微软雅黑" w:cs="微软雅黑"/>
      <w:sz w:val="20"/>
      <w:szCs w:val="20"/>
      <w:lang w:val="en-US" w:eastAsia="en-US" w:bidi="ar-SA"/>
    </w:rPr>
  </w:style>
  <w:style w:type="table" w:customStyle="1" w:styleId="12">
    <w:name w:val="Table Normal"/>
    <w:semiHidden/>
    <w:unhideWhenUsed/>
    <w:qFormat/>
    <w:uiPriority w:val="0"/>
    <w:tblPr>
      <w:tblCellMar>
        <w:top w:w="0" w:type="dxa"/>
        <w:left w:w="0" w:type="dxa"/>
        <w:bottom w:w="0" w:type="dxa"/>
        <w:right w:w="0" w:type="dxa"/>
      </w:tblCellMar>
    </w:tblPr>
  </w:style>
  <w:style w:type="paragraph" w:styleId="13">
    <w:name w:val="List Paragraph"/>
    <w:basedOn w:val="1"/>
    <w:qFormat/>
    <w:uiPriority w:val="0"/>
    <w:pPr>
      <w:ind w:firstLine="420" w:firstLineChars="200"/>
    </w:pPr>
  </w:style>
  <w:style w:type="character" w:customStyle="1" w:styleId="14">
    <w:name w:val="NormalCharacter"/>
    <w:qFormat/>
    <w:uiPriority w:val="0"/>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5722</Words>
  <Characters>5973</Characters>
  <Lines>0</Lines>
  <Paragraphs>0</Paragraphs>
  <TotalTime>46</TotalTime>
  <ScaleCrop>false</ScaleCrop>
  <LinksUpToDate>false</LinksUpToDate>
  <CharactersWithSpaces>5984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2026-04-23T02:56:00Z</dcterms:created>
  <dc:creator>User</dc:creator>
  <cp:lastModifiedBy>如之</cp:lastModifiedBy>
  <dcterms:modified xsi:type="dcterms:W3CDTF">2026-06-23T09:16:35Z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eyJoZGlkIjoiNTFiNmE2Y2MwMmE5MmRjOTYzY2UxNTVkOTkyMmI0MWQiLCJ1c2VySWQiOiIzODMxMTY0OTIifQ==</vt:lpwstr>
  </property>
  <property fmtid="{D5CDD505-2E9C-101B-9397-08002B2CF9AE}" pid="4" name="ICV">
    <vt:lpwstr>A479094EE5E4453C827C9989AFBEE16F_13</vt:lpwstr>
  </property>
</Properties>
</file>